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68B87" w14:textId="45D1C0B4" w:rsidR="006C4CE2" w:rsidRDefault="006C4CE2" w:rsidP="006C4CE2">
      <w:pPr>
        <w:pStyle w:val="CRCoverPage"/>
        <w:tabs>
          <w:tab w:val="right" w:pos="9639"/>
        </w:tabs>
        <w:spacing w:after="0"/>
        <w:rPr>
          <w:b/>
          <w:i/>
          <w:noProof/>
          <w:sz w:val="28"/>
        </w:rPr>
      </w:pPr>
      <w:bookmarkStart w:id="0" w:name="_Hlk9039143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#102</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b/>
          <w:i/>
          <w:noProof/>
          <w:sz w:val="28"/>
          <w:lang w:eastAsia="zh-CN"/>
        </w:rPr>
        <w:t>2</w:t>
      </w:r>
      <w:r w:rsidR="001B3063">
        <w:rPr>
          <w:b/>
          <w:i/>
          <w:noProof/>
          <w:sz w:val="28"/>
          <w:lang w:eastAsia="zh-CN"/>
        </w:rPr>
        <w:t>04643</w:t>
      </w:r>
    </w:p>
    <w:p w14:paraId="7E03911B" w14:textId="77777777" w:rsidR="006C4CE2" w:rsidRDefault="006C4CE2" w:rsidP="006C4CE2">
      <w:pPr>
        <w:pStyle w:val="CRCoverPage"/>
        <w:outlineLvl w:val="0"/>
        <w:rPr>
          <w:b/>
          <w:noProof/>
          <w:sz w:val="24"/>
        </w:rPr>
      </w:pPr>
      <w:r>
        <w:rPr>
          <w:b/>
          <w:noProof/>
          <w:sz w:val="24"/>
        </w:rPr>
        <w:t xml:space="preserve">Electronic meeting, </w:t>
      </w:r>
      <w:r>
        <w:rPr>
          <w:rFonts w:cs="Arial"/>
          <w:b/>
          <w:sz w:val="24"/>
          <w:szCs w:val="28"/>
          <w:lang w:val="en-US" w:eastAsia="zh-CN"/>
        </w:rPr>
        <w:t>F</w:t>
      </w:r>
      <w:r>
        <w:rPr>
          <w:rFonts w:cs="Arial" w:hint="eastAsia"/>
          <w:b/>
          <w:sz w:val="24"/>
          <w:szCs w:val="28"/>
          <w:lang w:val="en-US" w:eastAsia="zh-CN"/>
        </w:rPr>
        <w:t>ebruary</w:t>
      </w:r>
      <w:r>
        <w:rPr>
          <w:rFonts w:cs="Arial"/>
          <w:b/>
          <w:sz w:val="24"/>
          <w:szCs w:val="28"/>
          <w:lang w:val="en-US"/>
        </w:rPr>
        <w:t xml:space="preserve"> 21 – </w:t>
      </w:r>
      <w:r>
        <w:rPr>
          <w:rFonts w:cs="Arial"/>
          <w:b/>
          <w:sz w:val="24"/>
          <w:szCs w:val="28"/>
          <w:lang w:val="en-US" w:eastAsia="zh-CN"/>
        </w:rPr>
        <w:t>M</w:t>
      </w:r>
      <w:r>
        <w:rPr>
          <w:rFonts w:cs="Arial" w:hint="eastAsia"/>
          <w:b/>
          <w:sz w:val="24"/>
          <w:szCs w:val="28"/>
          <w:lang w:val="en-US" w:eastAsia="zh-CN"/>
        </w:rPr>
        <w:t>arch</w:t>
      </w:r>
      <w:r>
        <w:rPr>
          <w:rFonts w:cs="Arial"/>
          <w:b/>
          <w:sz w:val="24"/>
          <w:szCs w:val="28"/>
          <w:lang w:val="en-US"/>
        </w:rPr>
        <w:t xml:space="preserve"> 3</w:t>
      </w:r>
      <w:r w:rsidRPr="001D2FBF">
        <w:rPr>
          <w:rFonts w:cs="Arial"/>
          <w:b/>
          <w:sz w:val="24"/>
          <w:szCs w:val="28"/>
          <w:lang w:val="en-US"/>
        </w:rPr>
        <w:t>, 202</w:t>
      </w:r>
      <w:r>
        <w:rPr>
          <w:rFonts w:cs="Arial"/>
          <w:b/>
          <w:sz w:val="24"/>
          <w:szCs w:val="28"/>
          <w:lang w:val="en-US"/>
        </w:rPr>
        <w:t>2</w:t>
      </w:r>
    </w:p>
    <w:p w14:paraId="1EFB1C75" w14:textId="393A0226"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57BF4" w:rsidRPr="00F57BF4">
        <w:rPr>
          <w:rFonts w:ascii="Arial" w:eastAsia="MS Mincho" w:hAnsi="Arial" w:cs="Arial"/>
          <w:bCs/>
          <w:color w:val="000000"/>
          <w:sz w:val="22"/>
          <w:lang w:val="pt-BR" w:eastAsia="ja-JP"/>
        </w:rPr>
        <w:t>10.21.2.6</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158A1273" w:rsidR="00DF181C" w:rsidRPr="006C4CE2" w:rsidRDefault="00DF181C" w:rsidP="00DF181C">
      <w:pPr>
        <w:spacing w:after="120"/>
        <w:ind w:left="1985" w:hanging="1985"/>
        <w:rPr>
          <w:rFonts w:ascii="Arial"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C4CE2" w:rsidRPr="006C4CE2">
        <w:rPr>
          <w:rFonts w:ascii="Arial" w:eastAsia="MS Mincho" w:hAnsi="Arial" w:cs="Arial"/>
          <w:bCs/>
          <w:color w:val="000000"/>
          <w:sz w:val="22"/>
        </w:rPr>
        <w:t>O</w:t>
      </w:r>
      <w:r w:rsidR="006C4CE2" w:rsidRPr="006C4CE2">
        <w:rPr>
          <w:rFonts w:ascii="Arial" w:hAnsi="Arial" w:cs="Arial"/>
          <w:bCs/>
          <w:color w:val="000000"/>
          <w:sz w:val="22"/>
          <w:lang w:eastAsia="zh-CN"/>
        </w:rPr>
        <w:t>ther</w:t>
      </w:r>
      <w:r w:rsidR="006C4CE2" w:rsidRPr="006C4CE2">
        <w:rPr>
          <w:rFonts w:ascii="Arial" w:eastAsia="MS Mincho" w:hAnsi="Arial" w:cs="Arial"/>
          <w:bCs/>
          <w:color w:val="000000"/>
          <w:sz w:val="22"/>
        </w:rPr>
        <w:t xml:space="preserve"> </w:t>
      </w:r>
      <w:r w:rsidR="006C4CE2" w:rsidRPr="006C4CE2">
        <w:rPr>
          <w:rFonts w:ascii="Arial" w:hAnsi="Arial" w:cs="Arial"/>
          <w:bCs/>
          <w:color w:val="000000"/>
          <w:sz w:val="22"/>
          <w:lang w:eastAsia="zh-CN"/>
        </w:rPr>
        <w:t>issues</w:t>
      </w:r>
      <w:r w:rsidR="006C4CE2" w:rsidRPr="006C4CE2">
        <w:rPr>
          <w:rFonts w:ascii="Arial" w:eastAsia="MS Mincho" w:hAnsi="Arial" w:cs="Arial"/>
          <w:bCs/>
          <w:color w:val="000000"/>
          <w:sz w:val="22"/>
        </w:rPr>
        <w:t xml:space="preserve"> </w:t>
      </w:r>
      <w:r w:rsidR="006C4CE2" w:rsidRPr="006C4CE2">
        <w:rPr>
          <w:rFonts w:ascii="Arial" w:hAnsi="Arial" w:cs="Arial"/>
          <w:bCs/>
          <w:color w:val="000000"/>
          <w:sz w:val="22"/>
          <w:lang w:eastAsia="zh-CN"/>
        </w:rPr>
        <w:t>of</w:t>
      </w:r>
      <w:r w:rsidR="006C4CE2" w:rsidRPr="006C4CE2">
        <w:rPr>
          <w:rFonts w:ascii="Arial" w:eastAsia="MS Mincho" w:hAnsi="Arial" w:cs="Arial"/>
          <w:bCs/>
          <w:color w:val="000000"/>
          <w:sz w:val="22"/>
        </w:rPr>
        <w:t xml:space="preserve"> </w:t>
      </w:r>
      <w:r w:rsidR="006C4CE2" w:rsidRPr="006C4CE2">
        <w:rPr>
          <w:rFonts w:ascii="Arial" w:hAnsi="Arial" w:cs="Arial"/>
          <w:bCs/>
          <w:color w:val="000000"/>
          <w:sz w:val="22"/>
          <w:lang w:eastAsia="zh-CN"/>
        </w:rPr>
        <w:t>positioning</w:t>
      </w:r>
      <w:r w:rsidR="006C4CE2" w:rsidRPr="006C4CE2">
        <w:rPr>
          <w:rFonts w:ascii="Arial" w:eastAsia="MS Mincho" w:hAnsi="Arial" w:cs="Arial"/>
          <w:bCs/>
          <w:color w:val="000000"/>
          <w:sz w:val="22"/>
        </w:rPr>
        <w:t xml:space="preserve"> </w:t>
      </w:r>
      <w:r w:rsidR="006C4CE2" w:rsidRPr="006C4CE2">
        <w:rPr>
          <w:rFonts w:ascii="Arial" w:hAnsi="Arial" w:cs="Arial"/>
          <w:bCs/>
          <w:color w:val="000000"/>
          <w:sz w:val="22"/>
          <w:lang w:eastAsia="zh-CN"/>
        </w:rPr>
        <w:t>enhancement</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5"/>
        <w:keepNext/>
        <w:keepLines/>
        <w:numPr>
          <w:ilvl w:val="0"/>
          <w:numId w:val="1"/>
        </w:numPr>
        <w:pBdr>
          <w:top w:val="single" w:sz="12" w:space="3" w:color="auto"/>
        </w:pBdr>
        <w:spacing w:before="240"/>
        <w:outlineLvl w:val="0"/>
        <w:rPr>
          <w:sz w:val="36"/>
          <w:szCs w:val="36"/>
        </w:rPr>
      </w:pPr>
      <w:bookmarkStart w:id="1" w:name="OLE_LINK13"/>
      <w:bookmarkStart w:id="2" w:name="OLE_LINK14"/>
      <w:bookmarkEnd w:id="0"/>
      <w:r w:rsidRPr="001D2FBF">
        <w:rPr>
          <w:sz w:val="36"/>
          <w:szCs w:val="36"/>
        </w:rPr>
        <w:t>Introduction</w:t>
      </w:r>
    </w:p>
    <w:p w14:paraId="06900436" w14:textId="78418EB2" w:rsidR="0096767E" w:rsidRDefault="005D5E75" w:rsidP="007C3EB8">
      <w:pPr>
        <w:spacing w:before="120" w:after="0"/>
        <w:jc w:val="both"/>
        <w:rPr>
          <w:lang w:val="en-US" w:eastAsia="zh-CN"/>
        </w:rPr>
      </w:pPr>
      <w:r w:rsidRPr="003E7488">
        <w:rPr>
          <w:lang w:val="en-US"/>
        </w:rPr>
        <w:t>In the RAN4#</w:t>
      </w:r>
      <w:r w:rsidR="00407632" w:rsidRPr="003E7488">
        <w:rPr>
          <w:lang w:val="en-US"/>
        </w:rPr>
        <w:t>10</w:t>
      </w:r>
      <w:r w:rsidR="00477643">
        <w:rPr>
          <w:lang w:val="en-US"/>
        </w:rPr>
        <w:t>1</w:t>
      </w:r>
      <w:r w:rsidRPr="003E7488">
        <w:rPr>
          <w:lang w:val="en-US"/>
        </w:rPr>
        <w:t>-</w:t>
      </w:r>
      <w:r w:rsidR="00477643">
        <w:rPr>
          <w:rFonts w:hint="eastAsia"/>
          <w:lang w:val="en-US" w:eastAsia="zh-CN"/>
        </w:rPr>
        <w:t>bis-</w:t>
      </w:r>
      <w:r w:rsidRPr="003E7488">
        <w:rPr>
          <w:lang w:val="en-US"/>
        </w:rPr>
        <w:t xml:space="preserve">e meeting, </w:t>
      </w:r>
      <w:r w:rsidR="00477643">
        <w:rPr>
          <w:rFonts w:hint="eastAsia"/>
          <w:lang w:val="en-US" w:eastAsia="zh-CN"/>
        </w:rPr>
        <w:t>the</w:t>
      </w:r>
      <w:r w:rsidR="00477643">
        <w:rPr>
          <w:lang w:val="en-US"/>
        </w:rPr>
        <w:t xml:space="preserve"> </w:t>
      </w:r>
      <w:r w:rsidR="00477643">
        <w:rPr>
          <w:rFonts w:hint="eastAsia"/>
          <w:lang w:val="en-US" w:eastAsia="zh-CN"/>
        </w:rPr>
        <w:t>issue</w:t>
      </w:r>
      <w:r w:rsidR="00477643">
        <w:rPr>
          <w:lang w:val="en-US"/>
        </w:rPr>
        <w:t xml:space="preserve"> </w:t>
      </w:r>
      <w:r w:rsidR="00477643">
        <w:rPr>
          <w:rFonts w:hint="eastAsia"/>
          <w:lang w:val="en-US" w:eastAsia="zh-CN"/>
        </w:rPr>
        <w:t>on</w:t>
      </w:r>
      <w:r w:rsidR="00477643">
        <w:rPr>
          <w:lang w:val="en-US"/>
        </w:rPr>
        <w:t xml:space="preserve"> PRS-RSRPP </w:t>
      </w:r>
      <w:r w:rsidR="00477643">
        <w:rPr>
          <w:rFonts w:hint="eastAsia"/>
          <w:lang w:val="en-US" w:eastAsia="zh-CN"/>
        </w:rPr>
        <w:t>and</w:t>
      </w:r>
      <w:r w:rsidR="00477643">
        <w:rPr>
          <w:lang w:val="en-US"/>
        </w:rPr>
        <w:t xml:space="preserve"> RST</w:t>
      </w:r>
      <w:r w:rsidR="00477643">
        <w:rPr>
          <w:lang w:val="en-US" w:eastAsia="zh-CN"/>
        </w:rPr>
        <w:t xml:space="preserve">D </w:t>
      </w:r>
      <w:r w:rsidR="00477643">
        <w:rPr>
          <w:rFonts w:hint="eastAsia"/>
          <w:lang w:val="en-US" w:eastAsia="zh-CN"/>
        </w:rPr>
        <w:t>reporting</w:t>
      </w:r>
      <w:r w:rsidR="00477643">
        <w:rPr>
          <w:lang w:val="en-US" w:eastAsia="zh-CN"/>
        </w:rPr>
        <w:t xml:space="preserve"> </w:t>
      </w:r>
      <w:r w:rsidR="00477643">
        <w:rPr>
          <w:rFonts w:hint="eastAsia"/>
          <w:lang w:val="en-US" w:eastAsia="zh-CN"/>
        </w:rPr>
        <w:t>enhancement</w:t>
      </w:r>
      <w:r w:rsidR="00477643">
        <w:rPr>
          <w:lang w:val="en-US" w:eastAsia="zh-CN"/>
        </w:rPr>
        <w:t xml:space="preserve"> </w:t>
      </w:r>
      <w:r w:rsidR="00477643">
        <w:rPr>
          <w:rFonts w:hint="eastAsia"/>
          <w:lang w:val="en-US" w:eastAsia="zh-CN"/>
        </w:rPr>
        <w:t>was</w:t>
      </w:r>
      <w:r w:rsidR="00477643">
        <w:rPr>
          <w:lang w:val="en-US" w:eastAsia="zh-CN"/>
        </w:rPr>
        <w:t xml:space="preserve"> discussed. The WF are captured in [1] as follows:</w:t>
      </w:r>
    </w:p>
    <w:p w14:paraId="060C3682" w14:textId="77777777" w:rsidR="00477643" w:rsidRPr="0096767E" w:rsidRDefault="00477643" w:rsidP="007C3EB8">
      <w:pPr>
        <w:spacing w:before="120" w:after="0"/>
        <w:jc w:val="both"/>
        <w:rPr>
          <w:lang w:val="en-US" w:eastAsia="zh-CN"/>
        </w:rPr>
      </w:pPr>
    </w:p>
    <w:tbl>
      <w:tblPr>
        <w:tblStyle w:val="af7"/>
        <w:tblW w:w="0" w:type="auto"/>
        <w:tblLook w:val="04A0" w:firstRow="1" w:lastRow="0" w:firstColumn="1" w:lastColumn="0" w:noHBand="0" w:noVBand="1"/>
      </w:tblPr>
      <w:tblGrid>
        <w:gridCol w:w="9629"/>
      </w:tblGrid>
      <w:tr w:rsidR="00C72D74" w14:paraId="4534BDF2" w14:textId="77777777" w:rsidTr="00C72D74">
        <w:tc>
          <w:tcPr>
            <w:tcW w:w="9629" w:type="dxa"/>
          </w:tcPr>
          <w:p w14:paraId="16743D85" w14:textId="77777777" w:rsidR="00102BE1" w:rsidRPr="00364E83" w:rsidRDefault="00102BE1" w:rsidP="00102BE1">
            <w:pPr>
              <w:rPr>
                <w:b/>
                <w:u w:val="single"/>
                <w:lang w:eastAsia="ko-KR"/>
              </w:rPr>
            </w:pPr>
            <w:r w:rsidRPr="00364E83">
              <w:rPr>
                <w:b/>
                <w:u w:val="single"/>
                <w:lang w:eastAsia="ko-KR"/>
              </w:rPr>
              <w:t>Issue 3-1-1: Related to measurement requirements for PRS-RSRPP</w:t>
            </w:r>
          </w:p>
          <w:p w14:paraId="0468D9EE" w14:textId="77777777" w:rsidR="00102BE1" w:rsidRPr="00E73E1F" w:rsidRDefault="00102BE1" w:rsidP="00102BE1">
            <w:pPr>
              <w:rPr>
                <w:b/>
                <w:bCs/>
                <w:i/>
                <w:u w:val="single"/>
                <w:lang w:val="en-US" w:eastAsia="zh-CN"/>
              </w:rPr>
            </w:pPr>
            <w:r w:rsidRPr="000E52CE">
              <w:rPr>
                <w:b/>
                <w:bCs/>
                <w:i/>
                <w:u w:val="single"/>
                <w:lang w:val="en-US" w:eastAsia="zh-CN"/>
              </w:rPr>
              <w:t>A</w:t>
            </w:r>
            <w:r w:rsidRPr="000E52CE">
              <w:rPr>
                <w:rFonts w:hint="eastAsia"/>
                <w:b/>
                <w:bCs/>
                <w:i/>
                <w:u w:val="single"/>
                <w:lang w:val="en-US" w:eastAsia="zh-CN"/>
              </w:rPr>
              <w:t>greements:</w:t>
            </w:r>
          </w:p>
          <w:p w14:paraId="457D454B" w14:textId="77777777" w:rsidR="00102BE1" w:rsidRPr="00D33316" w:rsidRDefault="00102BE1" w:rsidP="00102BE1">
            <w:pPr>
              <w:numPr>
                <w:ilvl w:val="0"/>
                <w:numId w:val="25"/>
              </w:numPr>
              <w:overflowPunct w:val="0"/>
              <w:autoSpaceDE w:val="0"/>
              <w:autoSpaceDN w:val="0"/>
              <w:adjustRightInd w:val="0"/>
              <w:textAlignment w:val="baseline"/>
              <w:rPr>
                <w:i/>
                <w:lang w:val="en-US" w:eastAsia="zh-CN"/>
              </w:rPr>
            </w:pPr>
            <w:r w:rsidRPr="00E73E1F">
              <w:rPr>
                <w:iCs/>
                <w:lang w:val="en-US" w:eastAsia="zh-CN"/>
              </w:rPr>
              <w:t>Measurement period requirements for PRS-RSRP can be re-used for PRS-RSRPP</w:t>
            </w:r>
          </w:p>
          <w:p w14:paraId="71D8332C" w14:textId="77777777" w:rsidR="00102BE1" w:rsidRPr="00364E83" w:rsidRDefault="00102BE1" w:rsidP="00102BE1">
            <w:pPr>
              <w:spacing w:before="240"/>
              <w:rPr>
                <w:b/>
                <w:u w:val="single"/>
                <w:lang w:eastAsia="ko-KR"/>
              </w:rPr>
            </w:pPr>
            <w:r w:rsidRPr="00364E83">
              <w:rPr>
                <w:b/>
                <w:u w:val="single"/>
                <w:lang w:eastAsia="ko-KR"/>
              </w:rPr>
              <w:t>Issue 3-1-2: PRS-RSRPP report mapping</w:t>
            </w:r>
          </w:p>
          <w:p w14:paraId="0E301287" w14:textId="77777777" w:rsidR="00102BE1" w:rsidRPr="00D3238E" w:rsidRDefault="00102BE1" w:rsidP="00102BE1">
            <w:pPr>
              <w:rPr>
                <w:b/>
                <w:bCs/>
                <w:i/>
                <w:u w:val="single"/>
                <w:lang w:val="en-US" w:eastAsia="zh-CN"/>
              </w:rPr>
            </w:pPr>
            <w:r w:rsidRPr="000E52CE">
              <w:rPr>
                <w:b/>
                <w:bCs/>
                <w:i/>
                <w:u w:val="single"/>
                <w:lang w:val="en-US" w:eastAsia="zh-CN"/>
              </w:rPr>
              <w:t>A</w:t>
            </w:r>
            <w:r w:rsidRPr="000E52CE">
              <w:rPr>
                <w:rFonts w:hint="eastAsia"/>
                <w:b/>
                <w:bCs/>
                <w:i/>
                <w:u w:val="single"/>
                <w:lang w:val="en-US" w:eastAsia="zh-CN"/>
              </w:rPr>
              <w:t>greements:</w:t>
            </w:r>
          </w:p>
          <w:p w14:paraId="65437C1D" w14:textId="77777777" w:rsidR="00102BE1" w:rsidRDefault="00102BE1" w:rsidP="00102BE1">
            <w:pPr>
              <w:pStyle w:val="af2"/>
              <w:rPr>
                <w:iCs/>
                <w:lang w:val="en-US" w:eastAsia="zh-CN"/>
              </w:rPr>
            </w:pPr>
            <w:r w:rsidRPr="00B9282E">
              <w:rPr>
                <w:iCs/>
                <w:lang w:val="en-US" w:eastAsia="zh-CN"/>
              </w:rPr>
              <w:t>Re-use the mapping table for PRS-RSRP for PRS-RSRPP</w:t>
            </w:r>
          </w:p>
          <w:p w14:paraId="68FD51C7" w14:textId="77777777" w:rsidR="00102BE1" w:rsidRPr="00D33316" w:rsidRDefault="00102BE1" w:rsidP="00102BE1">
            <w:pPr>
              <w:pStyle w:val="af5"/>
              <w:numPr>
                <w:ilvl w:val="0"/>
                <w:numId w:val="25"/>
              </w:numPr>
              <w:overflowPunct w:val="0"/>
              <w:autoSpaceDE w:val="0"/>
              <w:autoSpaceDN w:val="0"/>
              <w:adjustRightInd w:val="0"/>
              <w:spacing w:after="180"/>
              <w:contextualSpacing w:val="0"/>
              <w:textAlignment w:val="baseline"/>
              <w:rPr>
                <w:rFonts w:ascii="Times New Roman" w:hAnsi="Times New Roman"/>
                <w:iCs/>
                <w:sz w:val="20"/>
                <w:lang w:eastAsia="zh-CN"/>
              </w:rPr>
            </w:pPr>
            <w:r w:rsidRPr="00D3238E">
              <w:rPr>
                <w:rFonts w:ascii="Times New Roman" w:hAnsi="Times New Roman"/>
                <w:iCs/>
                <w:sz w:val="20"/>
                <w:lang w:eastAsia="zh-CN"/>
              </w:rPr>
              <w:t xml:space="preserve">Note: Other types of PRS-RSRPP report mapping discussed under issues 3-1-3 and 3-1-4.   </w:t>
            </w:r>
          </w:p>
          <w:p w14:paraId="5937390D" w14:textId="77777777" w:rsidR="00102BE1" w:rsidRPr="00364E83" w:rsidRDefault="00102BE1" w:rsidP="00102BE1">
            <w:pPr>
              <w:spacing w:before="240"/>
              <w:rPr>
                <w:b/>
                <w:u w:val="single"/>
                <w:lang w:eastAsia="ko-KR"/>
              </w:rPr>
            </w:pPr>
            <w:r w:rsidRPr="00364E83">
              <w:rPr>
                <w:b/>
                <w:u w:val="single"/>
                <w:lang w:eastAsia="ko-KR"/>
              </w:rPr>
              <w:t>Issue 3-1-3: PRS-RSRPP reporting together with PRS-RSRP</w:t>
            </w:r>
          </w:p>
          <w:p w14:paraId="369487EE" w14:textId="77777777" w:rsidR="00102BE1" w:rsidRPr="00D3238E" w:rsidRDefault="00102BE1" w:rsidP="00102BE1">
            <w:pPr>
              <w:rPr>
                <w:b/>
                <w:bCs/>
                <w:i/>
                <w:u w:val="single"/>
                <w:lang w:val="en-US" w:eastAsia="zh-CN"/>
              </w:rPr>
            </w:pPr>
            <w:r w:rsidRPr="000E52CE">
              <w:rPr>
                <w:b/>
                <w:bCs/>
                <w:i/>
                <w:u w:val="single"/>
                <w:lang w:val="en-US" w:eastAsia="zh-CN"/>
              </w:rPr>
              <w:t>A</w:t>
            </w:r>
            <w:r w:rsidRPr="000E52CE">
              <w:rPr>
                <w:rFonts w:hint="eastAsia"/>
                <w:b/>
                <w:bCs/>
                <w:i/>
                <w:u w:val="single"/>
                <w:lang w:val="en-US" w:eastAsia="zh-CN"/>
              </w:rPr>
              <w:t>greements:</w:t>
            </w:r>
          </w:p>
          <w:p w14:paraId="7B2F97FD" w14:textId="77777777" w:rsidR="00102BE1" w:rsidRPr="003C3AE2" w:rsidRDefault="00102BE1" w:rsidP="00102BE1">
            <w:pPr>
              <w:spacing w:after="120"/>
              <w:rPr>
                <w:lang w:eastAsia="ko-KR"/>
              </w:rPr>
            </w:pPr>
            <w:r w:rsidRPr="003C3AE2">
              <w:rPr>
                <w:lang w:eastAsia="ko-KR"/>
              </w:rPr>
              <w:t>Should PRS-RSRPP be normalized for reporting if it is reported with PRS-RSRP?</w:t>
            </w:r>
          </w:p>
          <w:p w14:paraId="6BE6BFA4" w14:textId="77777777" w:rsidR="00102BE1" w:rsidRPr="003C3AE2" w:rsidRDefault="00102BE1" w:rsidP="00102BE1">
            <w:pPr>
              <w:pStyle w:val="af5"/>
              <w:numPr>
                <w:ilvl w:val="0"/>
                <w:numId w:val="25"/>
              </w:numPr>
              <w:rPr>
                <w:rFonts w:ascii="Times New Roman" w:hAnsi="Times New Roman"/>
                <w:sz w:val="20"/>
                <w:lang w:eastAsia="ko-KR"/>
              </w:rPr>
            </w:pPr>
            <w:r w:rsidRPr="003C3AE2">
              <w:rPr>
                <w:rFonts w:ascii="Times New Roman" w:hAnsi="Times New Roman"/>
                <w:iCs/>
                <w:sz w:val="20"/>
                <w:lang w:eastAsia="zh-CN"/>
              </w:rPr>
              <w:t>NO</w:t>
            </w:r>
          </w:p>
          <w:p w14:paraId="0E52E4CD" w14:textId="77777777" w:rsidR="00102BE1" w:rsidRPr="003C3AE2" w:rsidRDefault="00102BE1" w:rsidP="00102BE1">
            <w:pPr>
              <w:pStyle w:val="af5"/>
              <w:ind w:left="644"/>
              <w:rPr>
                <w:lang w:eastAsia="ko-KR"/>
              </w:rPr>
            </w:pPr>
          </w:p>
          <w:p w14:paraId="1D204772" w14:textId="77777777" w:rsidR="00102BE1" w:rsidRPr="00803568" w:rsidRDefault="00102BE1" w:rsidP="00102BE1">
            <w:pPr>
              <w:rPr>
                <w:b/>
                <w:u w:val="single"/>
                <w:lang w:eastAsia="ko-KR"/>
              </w:rPr>
            </w:pPr>
            <w:r w:rsidRPr="00364E83">
              <w:rPr>
                <w:b/>
                <w:u w:val="single"/>
                <w:lang w:eastAsia="ko-KR"/>
              </w:rPr>
              <w:t>Issue 3-1-4: PRS-RSRPP reporting without PRS-RSRP report</w:t>
            </w:r>
          </w:p>
          <w:p w14:paraId="7A619203" w14:textId="77777777" w:rsidR="00102BE1" w:rsidRPr="00926215" w:rsidRDefault="00102BE1" w:rsidP="00102BE1">
            <w:pPr>
              <w:rPr>
                <w:b/>
                <w:bCs/>
                <w:i/>
                <w:iCs/>
                <w:u w:val="single"/>
              </w:rPr>
            </w:pPr>
            <w:r w:rsidRPr="007911F8">
              <w:rPr>
                <w:b/>
                <w:bCs/>
                <w:i/>
                <w:iCs/>
                <w:u w:val="single"/>
              </w:rPr>
              <w:t>Open issues</w:t>
            </w:r>
            <w:r w:rsidRPr="000E52CE">
              <w:rPr>
                <w:rFonts w:hint="eastAsia"/>
                <w:b/>
                <w:bCs/>
                <w:i/>
                <w:u w:val="single"/>
                <w:lang w:val="en-US" w:eastAsia="zh-CN"/>
              </w:rPr>
              <w:t>:</w:t>
            </w:r>
          </w:p>
          <w:p w14:paraId="0C2B86BD" w14:textId="77777777" w:rsidR="00102BE1" w:rsidRPr="003C3AE2" w:rsidRDefault="00102BE1" w:rsidP="00102BE1">
            <w:pPr>
              <w:spacing w:after="120"/>
              <w:rPr>
                <w:lang w:eastAsia="ko-KR"/>
              </w:rPr>
            </w:pPr>
            <w:r w:rsidRPr="003C3AE2">
              <w:rPr>
                <w:lang w:eastAsia="ko-KR"/>
              </w:rPr>
              <w:t>Should PRS-RSRPP be normalized for reporting if it is reported with</w:t>
            </w:r>
            <w:r>
              <w:rPr>
                <w:lang w:eastAsia="ko-KR"/>
              </w:rPr>
              <w:t>out</w:t>
            </w:r>
            <w:r w:rsidRPr="003C3AE2">
              <w:rPr>
                <w:lang w:eastAsia="ko-KR"/>
              </w:rPr>
              <w:t xml:space="preserve"> PRS-RSRP?</w:t>
            </w:r>
          </w:p>
          <w:p w14:paraId="7CDCA7B2" w14:textId="77777777" w:rsidR="00102BE1" w:rsidRPr="00926215" w:rsidRDefault="00102BE1" w:rsidP="00102BE1">
            <w:pPr>
              <w:pStyle w:val="af5"/>
              <w:numPr>
                <w:ilvl w:val="0"/>
                <w:numId w:val="25"/>
              </w:numPr>
              <w:spacing w:after="120"/>
              <w:ind w:hanging="357"/>
              <w:contextualSpacing w:val="0"/>
              <w:rPr>
                <w:rFonts w:ascii="Times New Roman" w:hAnsi="Times New Roman"/>
                <w:sz w:val="20"/>
                <w:lang w:eastAsia="ko-KR"/>
              </w:rPr>
            </w:pPr>
            <w:r>
              <w:rPr>
                <w:rFonts w:ascii="Times New Roman" w:hAnsi="Times New Roman"/>
                <w:iCs/>
                <w:sz w:val="20"/>
                <w:lang w:eastAsia="zh-CN"/>
              </w:rPr>
              <w:t>Option 1</w:t>
            </w:r>
          </w:p>
          <w:p w14:paraId="381A49DB" w14:textId="77777777" w:rsidR="00102BE1" w:rsidRPr="00926215" w:rsidRDefault="00102BE1" w:rsidP="00102BE1">
            <w:pPr>
              <w:pStyle w:val="af5"/>
              <w:numPr>
                <w:ilvl w:val="1"/>
                <w:numId w:val="25"/>
              </w:numPr>
              <w:spacing w:after="120"/>
              <w:ind w:hanging="357"/>
              <w:contextualSpacing w:val="0"/>
              <w:rPr>
                <w:rFonts w:ascii="Times New Roman" w:hAnsi="Times New Roman"/>
                <w:sz w:val="20"/>
                <w:lang w:eastAsia="ko-KR"/>
              </w:rPr>
            </w:pPr>
            <w:r>
              <w:rPr>
                <w:rFonts w:ascii="Times New Roman" w:hAnsi="Times New Roman"/>
                <w:iCs/>
                <w:sz w:val="20"/>
                <w:lang w:eastAsia="zh-CN"/>
              </w:rPr>
              <w:t>Yes</w:t>
            </w:r>
          </w:p>
          <w:p w14:paraId="63902981" w14:textId="77777777" w:rsidR="00102BE1" w:rsidRPr="00926215" w:rsidRDefault="00102BE1" w:rsidP="00102BE1">
            <w:pPr>
              <w:pStyle w:val="af5"/>
              <w:numPr>
                <w:ilvl w:val="0"/>
                <w:numId w:val="25"/>
              </w:numPr>
              <w:spacing w:after="120"/>
              <w:ind w:hanging="357"/>
              <w:contextualSpacing w:val="0"/>
              <w:rPr>
                <w:rFonts w:ascii="Times New Roman" w:hAnsi="Times New Roman"/>
                <w:sz w:val="20"/>
                <w:lang w:eastAsia="ko-KR"/>
              </w:rPr>
            </w:pPr>
            <w:r>
              <w:rPr>
                <w:rFonts w:ascii="Times New Roman" w:hAnsi="Times New Roman"/>
                <w:iCs/>
                <w:sz w:val="20"/>
                <w:lang w:eastAsia="zh-CN"/>
              </w:rPr>
              <w:t>Option 2</w:t>
            </w:r>
          </w:p>
          <w:p w14:paraId="2C9516A0" w14:textId="77777777" w:rsidR="00102BE1" w:rsidRPr="00FF111A" w:rsidRDefault="00102BE1" w:rsidP="00102BE1">
            <w:pPr>
              <w:pStyle w:val="af5"/>
              <w:numPr>
                <w:ilvl w:val="1"/>
                <w:numId w:val="25"/>
              </w:numPr>
              <w:spacing w:after="120"/>
              <w:ind w:hanging="357"/>
              <w:contextualSpacing w:val="0"/>
              <w:rPr>
                <w:rFonts w:ascii="Times New Roman" w:hAnsi="Times New Roman"/>
                <w:sz w:val="20"/>
                <w:lang w:eastAsia="ko-KR"/>
              </w:rPr>
            </w:pPr>
            <w:r>
              <w:rPr>
                <w:rFonts w:ascii="Times New Roman" w:hAnsi="Times New Roman"/>
                <w:iCs/>
                <w:sz w:val="20"/>
                <w:lang w:eastAsia="zh-CN"/>
              </w:rPr>
              <w:t>No</w:t>
            </w:r>
          </w:p>
          <w:p w14:paraId="6E91CD04" w14:textId="77777777" w:rsidR="00102BE1" w:rsidRPr="00404537" w:rsidRDefault="00102BE1" w:rsidP="00102BE1">
            <w:pPr>
              <w:spacing w:before="240"/>
              <w:rPr>
                <w:b/>
                <w:u w:val="single"/>
                <w:lang w:eastAsia="ko-KR"/>
              </w:rPr>
            </w:pPr>
            <w:r w:rsidRPr="00404537">
              <w:rPr>
                <w:b/>
                <w:u w:val="single"/>
                <w:lang w:eastAsia="ko-KR"/>
              </w:rPr>
              <w:t>Issue 3-1-5: Related to RAN1 on DL PRS path RSRP</w:t>
            </w:r>
          </w:p>
          <w:p w14:paraId="6A730AF0" w14:textId="77777777" w:rsidR="00102BE1" w:rsidRPr="00714930" w:rsidRDefault="00102BE1" w:rsidP="00102BE1">
            <w:pPr>
              <w:rPr>
                <w:b/>
                <w:bCs/>
                <w:i/>
                <w:u w:val="single"/>
                <w:lang w:val="en-US" w:eastAsia="zh-CN"/>
              </w:rPr>
            </w:pPr>
            <w:r w:rsidRPr="000E52CE">
              <w:rPr>
                <w:b/>
                <w:bCs/>
                <w:i/>
                <w:u w:val="single"/>
                <w:lang w:val="en-US" w:eastAsia="zh-CN"/>
              </w:rPr>
              <w:t>A</w:t>
            </w:r>
            <w:r w:rsidRPr="000E52CE">
              <w:rPr>
                <w:rFonts w:hint="eastAsia"/>
                <w:b/>
                <w:bCs/>
                <w:i/>
                <w:u w:val="single"/>
                <w:lang w:val="en-US" w:eastAsia="zh-CN"/>
              </w:rPr>
              <w:t>greements:</w:t>
            </w:r>
          </w:p>
          <w:p w14:paraId="5A777606" w14:textId="77777777" w:rsidR="00102BE1" w:rsidRPr="00714930" w:rsidRDefault="00102BE1" w:rsidP="00102BE1">
            <w:pPr>
              <w:numPr>
                <w:ilvl w:val="0"/>
                <w:numId w:val="26"/>
              </w:numPr>
              <w:overflowPunct w:val="0"/>
              <w:autoSpaceDE w:val="0"/>
              <w:autoSpaceDN w:val="0"/>
              <w:adjustRightInd w:val="0"/>
              <w:textAlignment w:val="baseline"/>
              <w:rPr>
                <w:iCs/>
                <w:lang w:val="en-US" w:eastAsia="zh-CN"/>
              </w:rPr>
            </w:pPr>
            <w:r w:rsidRPr="00714930">
              <w:rPr>
                <w:iCs/>
                <w:lang w:val="en-US" w:eastAsia="zh-CN"/>
              </w:rPr>
              <w:t>Same Rx branches as applied for PRS-RSRP measurement are used for path PRS-RSRP measurement</w:t>
            </w:r>
          </w:p>
          <w:p w14:paraId="33F7A00B" w14:textId="77777777" w:rsidR="00102BE1" w:rsidRPr="00714930" w:rsidRDefault="00102BE1" w:rsidP="00102BE1">
            <w:pPr>
              <w:numPr>
                <w:ilvl w:val="0"/>
                <w:numId w:val="26"/>
              </w:numPr>
              <w:overflowPunct w:val="0"/>
              <w:autoSpaceDE w:val="0"/>
              <w:autoSpaceDN w:val="0"/>
              <w:adjustRightInd w:val="0"/>
              <w:textAlignment w:val="baseline"/>
              <w:rPr>
                <w:iCs/>
                <w:lang w:val="en-US" w:eastAsia="zh-CN"/>
              </w:rPr>
            </w:pPr>
            <w:r w:rsidRPr="00714930">
              <w:rPr>
                <w:rFonts w:eastAsia="Times New Roman"/>
                <w:iCs/>
                <w:lang w:eastAsia="zh-CN"/>
              </w:rPr>
              <w:t>Update the RSRPP definition to reflect that it is the path power on RE level</w:t>
            </w:r>
          </w:p>
          <w:p w14:paraId="3DC393FF" w14:textId="77777777" w:rsidR="00102BE1" w:rsidRPr="00714930" w:rsidRDefault="00102BE1" w:rsidP="00102BE1">
            <w:pPr>
              <w:numPr>
                <w:ilvl w:val="0"/>
                <w:numId w:val="26"/>
              </w:numPr>
              <w:overflowPunct w:val="0"/>
              <w:autoSpaceDE w:val="0"/>
              <w:autoSpaceDN w:val="0"/>
              <w:adjustRightInd w:val="0"/>
              <w:textAlignment w:val="baseline"/>
              <w:rPr>
                <w:iCs/>
                <w:lang w:val="en-US" w:eastAsia="zh-CN"/>
              </w:rPr>
            </w:pPr>
            <w:r w:rsidRPr="00714930">
              <w:rPr>
                <w:rFonts w:eastAsia="Times New Roman"/>
                <w:iCs/>
                <w:lang w:eastAsia="zh-CN"/>
              </w:rPr>
              <w:t>PRS-RSRPP measurement requirements in Rel-17 are defined for first path (i=1).</w:t>
            </w:r>
          </w:p>
          <w:p w14:paraId="13117ADA" w14:textId="77777777" w:rsidR="00102BE1" w:rsidRPr="007D0EB5" w:rsidRDefault="00102BE1" w:rsidP="00102BE1">
            <w:pPr>
              <w:numPr>
                <w:ilvl w:val="1"/>
                <w:numId w:val="26"/>
              </w:numPr>
              <w:overflowPunct w:val="0"/>
              <w:autoSpaceDE w:val="0"/>
              <w:autoSpaceDN w:val="0"/>
              <w:adjustRightInd w:val="0"/>
              <w:textAlignment w:val="baseline"/>
              <w:rPr>
                <w:iCs/>
                <w:lang w:val="en-US" w:eastAsia="zh-CN"/>
              </w:rPr>
            </w:pPr>
            <w:r w:rsidRPr="00714930">
              <w:rPr>
                <w:iCs/>
                <w:lang w:eastAsia="zh-CN"/>
              </w:rPr>
              <w:lastRenderedPageBreak/>
              <w:t xml:space="preserve">Note: RAN4 understanding that </w:t>
            </w:r>
            <w:r w:rsidRPr="00714930">
              <w:rPr>
                <w:rFonts w:eastAsia="Times New Roman"/>
                <w:iCs/>
                <w:lang w:eastAsia="zh-CN"/>
              </w:rPr>
              <w:t>PRS-RSRPP definition is generic and applicable to all paths (i≥ 1).</w:t>
            </w:r>
          </w:p>
          <w:p w14:paraId="20A2AF2D" w14:textId="77777777" w:rsidR="00102BE1" w:rsidRDefault="00102BE1" w:rsidP="00102BE1">
            <w:pPr>
              <w:numPr>
                <w:ilvl w:val="0"/>
                <w:numId w:val="26"/>
              </w:numPr>
              <w:overflowPunct w:val="0"/>
              <w:autoSpaceDE w:val="0"/>
              <w:autoSpaceDN w:val="0"/>
              <w:adjustRightInd w:val="0"/>
              <w:textAlignment w:val="baseline"/>
              <w:rPr>
                <w:iCs/>
                <w:lang w:val="en-US" w:eastAsia="zh-CN"/>
              </w:rPr>
            </w:pPr>
            <w:r>
              <w:rPr>
                <w:iCs/>
                <w:lang w:val="en-US" w:eastAsia="zh-CN"/>
              </w:rPr>
              <w:t>Sent following LS reply to RAN1 containing above agreements:</w:t>
            </w:r>
          </w:p>
          <w:p w14:paraId="32124376" w14:textId="77777777" w:rsidR="00BA37FC" w:rsidRDefault="00102BE1" w:rsidP="00102BE1">
            <w:pPr>
              <w:numPr>
                <w:ilvl w:val="1"/>
                <w:numId w:val="26"/>
              </w:numPr>
              <w:overflowPunct w:val="0"/>
              <w:autoSpaceDE w:val="0"/>
              <w:autoSpaceDN w:val="0"/>
              <w:adjustRightInd w:val="0"/>
              <w:textAlignment w:val="baseline"/>
              <w:rPr>
                <w:iCs/>
                <w:lang w:val="en-US" w:eastAsia="zh-CN"/>
              </w:rPr>
            </w:pPr>
            <w:r w:rsidRPr="007D0EB5">
              <w:rPr>
                <w:iCs/>
                <w:lang w:val="en-US" w:eastAsia="zh-CN"/>
              </w:rPr>
              <w:t>R4-2202681</w:t>
            </w:r>
            <w:r>
              <w:rPr>
                <w:iCs/>
                <w:lang w:val="en-US" w:eastAsia="zh-CN"/>
              </w:rPr>
              <w:t xml:space="preserve">, </w:t>
            </w:r>
            <w:r w:rsidRPr="007D0EB5">
              <w:rPr>
                <w:iCs/>
                <w:lang w:val="en-US" w:eastAsia="zh-CN"/>
              </w:rPr>
              <w:t>LS reply on definition of DL PRS path RSRP</w:t>
            </w:r>
            <w:r>
              <w:rPr>
                <w:iCs/>
                <w:lang w:val="en-US" w:eastAsia="zh-CN"/>
              </w:rPr>
              <w:t xml:space="preserve">, </w:t>
            </w:r>
            <w:r w:rsidRPr="007D0EB5">
              <w:rPr>
                <w:iCs/>
                <w:lang w:val="en-US" w:eastAsia="zh-CN"/>
              </w:rPr>
              <w:t>Nokia</w:t>
            </w:r>
          </w:p>
          <w:p w14:paraId="5D1F569A" w14:textId="77777777" w:rsidR="00102BE1" w:rsidRPr="00773842" w:rsidRDefault="00102BE1" w:rsidP="00102BE1">
            <w:pPr>
              <w:rPr>
                <w:b/>
                <w:bCs/>
                <w:i/>
                <w:u w:val="single"/>
                <w:lang w:val="en-US" w:eastAsia="zh-CN"/>
              </w:rPr>
            </w:pPr>
            <w:r>
              <w:rPr>
                <w:b/>
                <w:bCs/>
                <w:i/>
                <w:u w:val="single"/>
                <w:lang w:val="en-US" w:eastAsia="zh-CN"/>
              </w:rPr>
              <w:t>Open issues</w:t>
            </w:r>
            <w:r w:rsidRPr="000E52CE">
              <w:rPr>
                <w:rFonts w:hint="eastAsia"/>
                <w:b/>
                <w:bCs/>
                <w:i/>
                <w:u w:val="single"/>
                <w:lang w:val="en-US" w:eastAsia="zh-CN"/>
              </w:rPr>
              <w:t>:</w:t>
            </w:r>
          </w:p>
          <w:p w14:paraId="164A28DD" w14:textId="77777777" w:rsidR="00102BE1" w:rsidRPr="00EC7C7B" w:rsidRDefault="00102BE1" w:rsidP="00102BE1">
            <w:pPr>
              <w:numPr>
                <w:ilvl w:val="0"/>
                <w:numId w:val="27"/>
              </w:numPr>
              <w:rPr>
                <w:lang w:eastAsia="zh-CN"/>
              </w:rPr>
            </w:pPr>
            <w:r w:rsidRPr="00EC7C7B">
              <w:rPr>
                <w:lang w:eastAsia="zh-CN"/>
              </w:rPr>
              <w:t>Proposal 1:</w:t>
            </w:r>
          </w:p>
          <w:p w14:paraId="360E74BC" w14:textId="77777777" w:rsidR="00102BE1" w:rsidRPr="00EC7C7B" w:rsidRDefault="00102BE1" w:rsidP="00102BE1">
            <w:pPr>
              <w:numPr>
                <w:ilvl w:val="1"/>
                <w:numId w:val="27"/>
              </w:numPr>
              <w:rPr>
                <w:lang w:eastAsia="zh-CN"/>
              </w:rPr>
            </w:pPr>
            <w:r w:rsidRPr="00EC7C7B">
              <w:rPr>
                <w:lang w:eastAsia="zh-CN"/>
              </w:rPr>
              <w:t>Ask RAN1/2 to update the RSTD reporting signaling in Rel-17 to allow UE reporting an RSTD reference resource for each PFL?</w:t>
            </w:r>
          </w:p>
          <w:p w14:paraId="63A130F4" w14:textId="77777777" w:rsidR="00102BE1" w:rsidRPr="00EC7C7B" w:rsidRDefault="00102BE1" w:rsidP="00102BE1">
            <w:pPr>
              <w:numPr>
                <w:ilvl w:val="1"/>
                <w:numId w:val="11"/>
              </w:numPr>
              <w:spacing w:after="120"/>
              <w:rPr>
                <w:szCs w:val="24"/>
                <w:lang w:eastAsia="zh-CN"/>
              </w:rPr>
            </w:pPr>
            <w:r w:rsidRPr="00EC7C7B">
              <w:rPr>
                <w:rFonts w:eastAsia="MS Mincho"/>
                <w:szCs w:val="24"/>
                <w:lang w:eastAsia="zh-CN"/>
              </w:rPr>
              <w:t xml:space="preserve">Option 1: </w:t>
            </w:r>
          </w:p>
          <w:p w14:paraId="39DFE69E" w14:textId="77777777" w:rsidR="00102BE1" w:rsidRPr="00EC7C7B" w:rsidRDefault="00102BE1" w:rsidP="00102BE1">
            <w:pPr>
              <w:numPr>
                <w:ilvl w:val="2"/>
                <w:numId w:val="11"/>
              </w:numPr>
              <w:spacing w:after="120"/>
              <w:rPr>
                <w:szCs w:val="24"/>
                <w:lang w:eastAsia="zh-CN"/>
              </w:rPr>
            </w:pPr>
            <w:r w:rsidRPr="00EC7C7B">
              <w:rPr>
                <w:rFonts w:eastAsia="MS Mincho"/>
                <w:szCs w:val="24"/>
                <w:lang w:eastAsia="zh-CN"/>
              </w:rPr>
              <w:t>Yes</w:t>
            </w:r>
          </w:p>
          <w:p w14:paraId="5D9F1D67" w14:textId="77777777" w:rsidR="00102BE1" w:rsidRPr="00EC7C7B" w:rsidRDefault="00102BE1" w:rsidP="00102BE1">
            <w:pPr>
              <w:numPr>
                <w:ilvl w:val="1"/>
                <w:numId w:val="11"/>
              </w:numPr>
              <w:spacing w:after="120"/>
              <w:rPr>
                <w:szCs w:val="24"/>
                <w:lang w:eastAsia="zh-CN"/>
              </w:rPr>
            </w:pPr>
            <w:r w:rsidRPr="00EC7C7B">
              <w:rPr>
                <w:rFonts w:eastAsia="MS Mincho"/>
                <w:szCs w:val="24"/>
                <w:lang w:eastAsia="zh-CN"/>
              </w:rPr>
              <w:t xml:space="preserve">Option 2: </w:t>
            </w:r>
          </w:p>
          <w:p w14:paraId="3C37E8BC" w14:textId="77777777" w:rsidR="00102BE1" w:rsidRPr="00EC7C7B" w:rsidRDefault="00102BE1" w:rsidP="00102BE1">
            <w:pPr>
              <w:numPr>
                <w:ilvl w:val="2"/>
                <w:numId w:val="11"/>
              </w:numPr>
              <w:spacing w:after="120"/>
              <w:rPr>
                <w:szCs w:val="24"/>
                <w:lang w:eastAsia="zh-CN"/>
              </w:rPr>
            </w:pPr>
            <w:r w:rsidRPr="00EC7C7B">
              <w:rPr>
                <w:rFonts w:eastAsia="MS Mincho"/>
                <w:szCs w:val="24"/>
                <w:lang w:eastAsia="zh-CN"/>
              </w:rPr>
              <w:t>No</w:t>
            </w:r>
          </w:p>
          <w:p w14:paraId="47E858DA" w14:textId="77777777" w:rsidR="00102BE1" w:rsidRPr="00EC7C7B" w:rsidRDefault="00102BE1" w:rsidP="00102BE1">
            <w:pPr>
              <w:numPr>
                <w:ilvl w:val="0"/>
                <w:numId w:val="28"/>
              </w:numPr>
              <w:rPr>
                <w:lang w:eastAsia="zh-CN"/>
              </w:rPr>
            </w:pPr>
            <w:r w:rsidRPr="00EC7C7B">
              <w:rPr>
                <w:lang w:eastAsia="zh-CN"/>
              </w:rPr>
              <w:t xml:space="preserve">Proposal 2: </w:t>
            </w:r>
          </w:p>
          <w:p w14:paraId="37A573E5" w14:textId="77777777" w:rsidR="00102BE1" w:rsidRPr="004F351E" w:rsidRDefault="00102BE1" w:rsidP="00102BE1">
            <w:pPr>
              <w:numPr>
                <w:ilvl w:val="0"/>
                <w:numId w:val="11"/>
              </w:numPr>
              <w:spacing w:after="120"/>
              <w:ind w:left="935" w:hanging="357"/>
              <w:rPr>
                <w:szCs w:val="24"/>
                <w:lang w:eastAsia="zh-CN"/>
              </w:rPr>
            </w:pPr>
            <w:r w:rsidRPr="00EC7C7B">
              <w:rPr>
                <w:szCs w:val="24"/>
                <w:lang w:eastAsia="zh-CN"/>
              </w:rPr>
              <w:t>Partial measurement report can help to reduce the latency. RAN4 further works on how to make partial measurement report and its requirement depending on PFL or MG configuration etc</w:t>
            </w:r>
            <w:r>
              <w:rPr>
                <w:szCs w:val="24"/>
                <w:lang w:eastAsia="zh-CN"/>
              </w:rPr>
              <w:t>.</w:t>
            </w:r>
          </w:p>
          <w:p w14:paraId="615BE3B8" w14:textId="77777777" w:rsidR="00102BE1" w:rsidRPr="004F351E" w:rsidRDefault="00102BE1" w:rsidP="00102BE1">
            <w:pPr>
              <w:pStyle w:val="af5"/>
              <w:numPr>
                <w:ilvl w:val="0"/>
                <w:numId w:val="29"/>
              </w:numPr>
              <w:spacing w:before="120"/>
              <w:ind w:left="357" w:hanging="357"/>
              <w:contextualSpacing w:val="0"/>
              <w:rPr>
                <w:rFonts w:ascii="Times New Roman" w:hAnsi="Times New Roman"/>
                <w:sz w:val="20"/>
                <w:lang w:eastAsia="zh-CN"/>
              </w:rPr>
            </w:pPr>
            <w:r w:rsidRPr="004F351E">
              <w:rPr>
                <w:rFonts w:ascii="Times New Roman" w:hAnsi="Times New Roman"/>
                <w:sz w:val="20"/>
                <w:lang w:eastAsia="zh-CN"/>
              </w:rPr>
              <w:t xml:space="preserve">Proposal 3: </w:t>
            </w:r>
          </w:p>
          <w:p w14:paraId="2D984250" w14:textId="74C0EFA3" w:rsidR="00102BE1" w:rsidRPr="00102BE1" w:rsidRDefault="00102BE1" w:rsidP="00102BE1">
            <w:pPr>
              <w:pStyle w:val="af5"/>
              <w:numPr>
                <w:ilvl w:val="1"/>
                <w:numId w:val="29"/>
              </w:numPr>
              <w:spacing w:before="120" w:after="240"/>
              <w:ind w:left="1077" w:hanging="357"/>
              <w:contextualSpacing w:val="0"/>
              <w:rPr>
                <w:rFonts w:ascii="Times New Roman" w:hAnsi="Times New Roman"/>
                <w:sz w:val="20"/>
                <w:lang w:eastAsia="zh-CN"/>
              </w:rPr>
            </w:pPr>
            <w:r w:rsidRPr="004F351E">
              <w:rPr>
                <w:rFonts w:ascii="Times New Roman" w:hAnsi="Times New Roman"/>
                <w:sz w:val="20"/>
                <w:lang w:eastAsia="zh-CN"/>
              </w:rPr>
              <w:t>No RSTD reporting enhancement</w:t>
            </w:r>
            <w:r>
              <w:rPr>
                <w:rFonts w:ascii="Times New Roman" w:hAnsi="Times New Roman"/>
                <w:sz w:val="20"/>
                <w:lang w:eastAsia="zh-CN"/>
              </w:rPr>
              <w:t xml:space="preserve"> in Rel-17.</w:t>
            </w:r>
          </w:p>
        </w:tc>
      </w:tr>
    </w:tbl>
    <w:p w14:paraId="69DBF122" w14:textId="77777777" w:rsidR="00C827DA" w:rsidRPr="00D61D5D" w:rsidRDefault="00C827DA" w:rsidP="007C3EB8">
      <w:pPr>
        <w:spacing w:before="120" w:after="0"/>
        <w:jc w:val="both"/>
        <w:rPr>
          <w:lang w:eastAsia="zh-CN"/>
        </w:rPr>
      </w:pPr>
    </w:p>
    <w:p w14:paraId="278A112C" w14:textId="0037D8D5" w:rsidR="00FE2287" w:rsidRPr="003E7488" w:rsidRDefault="005D5E75" w:rsidP="007C3EB8">
      <w:pPr>
        <w:spacing w:before="120" w:after="0"/>
        <w:jc w:val="both"/>
        <w:rPr>
          <w:lang w:val="en-US"/>
        </w:rPr>
      </w:pPr>
      <w:r w:rsidRPr="003E7488">
        <w:rPr>
          <w:lang w:val="en-US"/>
        </w:rPr>
        <w:t>In this contribution, we</w:t>
      </w:r>
      <w:r w:rsidR="00FE2287" w:rsidRPr="003E7488">
        <w:rPr>
          <w:lang w:val="en-US"/>
        </w:rPr>
        <w:t xml:space="preserve"> </w:t>
      </w:r>
      <w:r w:rsidR="00C42698">
        <w:rPr>
          <w:lang w:val="en-US"/>
        </w:rPr>
        <w:t xml:space="preserve">further </w:t>
      </w:r>
      <w:r w:rsidR="00BA37FC" w:rsidRPr="003E7488">
        <w:rPr>
          <w:lang w:val="en-US"/>
        </w:rPr>
        <w:t>provide</w:t>
      </w:r>
      <w:r w:rsidRPr="003E7488">
        <w:rPr>
          <w:lang w:val="en-US"/>
        </w:rPr>
        <w:t xml:space="preserve"> our views on</w:t>
      </w:r>
      <w:r w:rsidR="00102BE1">
        <w:rPr>
          <w:lang w:val="en-US"/>
        </w:rPr>
        <w:t xml:space="preserve"> PRS-RSRPP and RST</w:t>
      </w:r>
      <w:r w:rsidR="00102BE1">
        <w:rPr>
          <w:lang w:val="en-US" w:eastAsia="zh-CN"/>
        </w:rPr>
        <w:t xml:space="preserve">D </w:t>
      </w:r>
      <w:r w:rsidR="00102BE1">
        <w:rPr>
          <w:rFonts w:hint="eastAsia"/>
          <w:lang w:val="en-US" w:eastAsia="zh-CN"/>
        </w:rPr>
        <w:t>reporting</w:t>
      </w:r>
      <w:r w:rsidR="00102BE1">
        <w:rPr>
          <w:lang w:val="en-US" w:eastAsia="zh-CN"/>
        </w:rPr>
        <w:t xml:space="preserve"> </w:t>
      </w:r>
      <w:r w:rsidR="00102BE1">
        <w:rPr>
          <w:rFonts w:hint="eastAsia"/>
          <w:lang w:val="en-US" w:eastAsia="zh-CN"/>
        </w:rPr>
        <w:t>enhancement</w:t>
      </w:r>
      <w:r w:rsidR="007C3EB8" w:rsidRPr="003E7488">
        <w:rPr>
          <w:rFonts w:hint="eastAsia"/>
          <w:lang w:val="en-US" w:eastAsia="zh-CN"/>
        </w:rPr>
        <w:t>.</w:t>
      </w:r>
    </w:p>
    <w:p w14:paraId="01D19069" w14:textId="6E94573D" w:rsidR="00102BE1" w:rsidRDefault="00496301" w:rsidP="00102BE1">
      <w:pPr>
        <w:pStyle w:val="1"/>
        <w:numPr>
          <w:ilvl w:val="0"/>
          <w:numId w:val="1"/>
        </w:numPr>
        <w:spacing w:before="360" w:after="0"/>
        <w:ind w:left="357" w:hanging="357"/>
      </w:pPr>
      <w:r>
        <w:t>Discussion</w:t>
      </w:r>
    </w:p>
    <w:p w14:paraId="4BE3AE94" w14:textId="77777777" w:rsidR="00BF1A4A" w:rsidRPr="00BF1A4A" w:rsidRDefault="00BF1A4A" w:rsidP="00BF1A4A"/>
    <w:p w14:paraId="777613E5" w14:textId="608E00F8" w:rsidR="00E84F98" w:rsidRDefault="00102BE1" w:rsidP="00E84F98">
      <w:pPr>
        <w:jc w:val="both"/>
        <w:rPr>
          <w:lang w:eastAsia="zh-CN"/>
        </w:rPr>
      </w:pPr>
      <w:r>
        <w:rPr>
          <w:lang w:eastAsia="zh-CN"/>
        </w:rPr>
        <w:t xml:space="preserve">In the last meeting, there is no conclusion on whether the PRS-RSRPP should be normalized for reporting if it is reported without PRS-RSRP. In our understanding, </w:t>
      </w:r>
      <w:r w:rsidR="00E84F98">
        <w:rPr>
          <w:lang w:eastAsia="zh-CN"/>
        </w:rPr>
        <w:t>the path RSRP is used to enhance the DL-AOD positioning. According to the PRS-RSRPP for different Tx beams of the TRP, the AOD information of the UE can be determined. If only PRS-RSRPP which is normalized is reported and it is reported without PRS-RSRP, the AOD information may be not determined.</w:t>
      </w:r>
    </w:p>
    <w:p w14:paraId="42C81B29" w14:textId="2E627328" w:rsidR="00F12807" w:rsidRPr="00F12807" w:rsidRDefault="00F12807" w:rsidP="00E84F98">
      <w:pPr>
        <w:jc w:val="both"/>
        <w:rPr>
          <w:b/>
          <w:bCs/>
          <w:lang w:eastAsia="zh-CN"/>
        </w:rPr>
      </w:pPr>
      <w:r w:rsidRPr="00F12807">
        <w:rPr>
          <w:rFonts w:hint="eastAsia"/>
          <w:b/>
          <w:bCs/>
          <w:lang w:eastAsia="zh-CN"/>
        </w:rPr>
        <w:t>P</w:t>
      </w:r>
      <w:r w:rsidRPr="00F12807">
        <w:rPr>
          <w:b/>
          <w:bCs/>
          <w:lang w:eastAsia="zh-CN"/>
        </w:rPr>
        <w:t>roposal 1: PRS-RSRPP shall not be normalized for reporting if it is reported without PRS-RSRP.</w:t>
      </w:r>
    </w:p>
    <w:p w14:paraId="27E94022" w14:textId="099CF303" w:rsidR="00E84F98" w:rsidRDefault="00E84F98" w:rsidP="00E84F98">
      <w:pPr>
        <w:jc w:val="both"/>
        <w:rPr>
          <w:lang w:eastAsia="zh-CN"/>
        </w:rPr>
      </w:pPr>
      <w:r>
        <w:rPr>
          <w:lang w:eastAsia="zh-CN"/>
        </w:rPr>
        <w:t xml:space="preserve">In addition, the LS on reporting and definition of DL PRS path RSRP was sent to RAN1. </w:t>
      </w:r>
    </w:p>
    <w:tbl>
      <w:tblPr>
        <w:tblStyle w:val="af7"/>
        <w:tblW w:w="0" w:type="auto"/>
        <w:tblLook w:val="04A0" w:firstRow="1" w:lastRow="0" w:firstColumn="1" w:lastColumn="0" w:noHBand="0" w:noVBand="1"/>
      </w:tblPr>
      <w:tblGrid>
        <w:gridCol w:w="9629"/>
      </w:tblGrid>
      <w:tr w:rsidR="00E001A0" w14:paraId="6D9E646D" w14:textId="77777777" w:rsidTr="00E001A0">
        <w:tc>
          <w:tcPr>
            <w:tcW w:w="9629" w:type="dxa"/>
          </w:tcPr>
          <w:p w14:paraId="223B6BFE" w14:textId="0C1388FE" w:rsidR="00E001A0" w:rsidRDefault="00E001A0" w:rsidP="00E001A0">
            <w:pPr>
              <w:spacing w:before="240" w:after="120"/>
              <w:rPr>
                <w:rFonts w:asciiTheme="minorHAnsi" w:hAnsiTheme="minorHAnsi" w:cstheme="minorHAnsi"/>
              </w:rPr>
            </w:pPr>
            <w:r>
              <w:rPr>
                <w:rFonts w:asciiTheme="minorHAnsi" w:hAnsiTheme="minorHAnsi" w:cstheme="minorHAnsi"/>
              </w:rPr>
              <w:t>The PRS-RSRPP can be reported in ways below:</w:t>
            </w:r>
          </w:p>
          <w:p w14:paraId="5CAAC524" w14:textId="77777777" w:rsidR="00E001A0" w:rsidRDefault="00E001A0" w:rsidP="00E001A0">
            <w:pPr>
              <w:pStyle w:val="af5"/>
              <w:numPr>
                <w:ilvl w:val="0"/>
                <w:numId w:val="30"/>
              </w:numPr>
              <w:spacing w:before="240" w:after="120"/>
              <w:rPr>
                <w:rFonts w:asciiTheme="minorHAnsi" w:hAnsiTheme="minorHAnsi" w:cstheme="minorHAnsi"/>
              </w:rPr>
            </w:pPr>
            <w:r>
              <w:rPr>
                <w:rFonts w:asciiTheme="minorHAnsi" w:hAnsiTheme="minorHAnsi" w:cstheme="minorHAnsi"/>
              </w:rPr>
              <w:t>RAN4 understands that PRS-RSRPP should be defined as the path RSRP per RE, in the same way PRS-RSRP is defined as power per RE. RAN4 respectfully asks RAN1 to confirm if this understanding is correct.</w:t>
            </w:r>
          </w:p>
          <w:p w14:paraId="1E59D610" w14:textId="77777777" w:rsidR="00E001A0" w:rsidRDefault="00E001A0" w:rsidP="00E001A0">
            <w:pPr>
              <w:pStyle w:val="af5"/>
              <w:spacing w:before="240" w:after="120"/>
              <w:rPr>
                <w:rFonts w:asciiTheme="minorHAnsi" w:hAnsiTheme="minorHAnsi" w:cstheme="minorHAnsi"/>
              </w:rPr>
            </w:pPr>
          </w:p>
          <w:p w14:paraId="7775F16F" w14:textId="77777777" w:rsidR="00E001A0" w:rsidRDefault="00E001A0" w:rsidP="00E001A0">
            <w:pPr>
              <w:pStyle w:val="af5"/>
              <w:numPr>
                <w:ilvl w:val="0"/>
                <w:numId w:val="30"/>
              </w:numPr>
              <w:spacing w:before="240" w:after="120"/>
              <w:rPr>
                <w:rFonts w:asciiTheme="minorHAnsi" w:hAnsiTheme="minorHAnsi" w:cstheme="minorHAnsi"/>
              </w:rPr>
            </w:pPr>
            <w:r>
              <w:rPr>
                <w:rFonts w:asciiTheme="minorHAnsi" w:hAnsiTheme="minorHAnsi" w:cstheme="minorHAnsi"/>
              </w:rPr>
              <w:t>PRS-RSRPP may be reported by reusing absolute and differential PRS-RSRP measurement report mapping tables in TS38.133 clause 10.1.24.3.1 and 10.1.24.3.2 respectively.</w:t>
            </w:r>
          </w:p>
          <w:p w14:paraId="02BC366D" w14:textId="77777777" w:rsidR="00E001A0" w:rsidRDefault="00E001A0" w:rsidP="00E001A0">
            <w:pPr>
              <w:pStyle w:val="af5"/>
              <w:spacing w:before="240" w:after="120"/>
              <w:rPr>
                <w:rFonts w:asciiTheme="minorHAnsi" w:hAnsiTheme="minorHAnsi" w:cstheme="minorHAnsi"/>
              </w:rPr>
            </w:pPr>
          </w:p>
          <w:p w14:paraId="098093E5" w14:textId="77777777" w:rsidR="00E001A0" w:rsidRDefault="00E001A0" w:rsidP="00E001A0">
            <w:pPr>
              <w:pStyle w:val="af5"/>
              <w:numPr>
                <w:ilvl w:val="0"/>
                <w:numId w:val="30"/>
              </w:numPr>
              <w:spacing w:before="240" w:after="120"/>
              <w:rPr>
                <w:rFonts w:asciiTheme="minorHAnsi" w:hAnsiTheme="minorHAnsi" w:cstheme="minorHAnsi"/>
              </w:rPr>
            </w:pPr>
            <w:r>
              <w:rPr>
                <w:rFonts w:asciiTheme="minorHAnsi" w:hAnsiTheme="minorHAnsi" w:cstheme="minorHAnsi"/>
              </w:rPr>
              <w:t>When differential reporting is used, PRS-RSRPP is reported as the difference in dB with respect to a reference measurement. RAN4 understands that it is up to RAN1/2 to decide what reference measurement would be for the PRS-RSRPP differential reporting.</w:t>
            </w:r>
          </w:p>
          <w:p w14:paraId="6AC04831" w14:textId="694686ED" w:rsidR="00E001A0" w:rsidRPr="00E001A0" w:rsidRDefault="00E001A0" w:rsidP="00E001A0">
            <w:pPr>
              <w:spacing w:before="240" w:after="120"/>
              <w:rPr>
                <w:rFonts w:asciiTheme="minorHAnsi" w:hAnsiTheme="minorHAnsi" w:cstheme="minorHAnsi"/>
                <w:lang w:eastAsia="zh-CN"/>
              </w:rPr>
            </w:pPr>
            <w:r>
              <w:rPr>
                <w:rFonts w:asciiTheme="minorHAnsi" w:hAnsiTheme="minorHAnsi" w:cstheme="minorHAnsi"/>
                <w:lang w:eastAsia="zh-CN"/>
              </w:rPr>
              <w:lastRenderedPageBreak/>
              <w:t>RAN4 concludes that these ways are possible to support PRS-RSRPP in Rel-17.</w:t>
            </w:r>
          </w:p>
        </w:tc>
      </w:tr>
    </w:tbl>
    <w:p w14:paraId="65237A87" w14:textId="77777777" w:rsidR="00E001A0" w:rsidRDefault="00E001A0" w:rsidP="00E84F98">
      <w:pPr>
        <w:jc w:val="both"/>
        <w:rPr>
          <w:lang w:eastAsia="zh-CN"/>
        </w:rPr>
      </w:pPr>
    </w:p>
    <w:p w14:paraId="5FBAC6E1" w14:textId="73A6C4D5" w:rsidR="00E001A0" w:rsidRDefault="00AE7DD1" w:rsidP="003E7488">
      <w:pPr>
        <w:jc w:val="both"/>
        <w:rPr>
          <w:lang w:eastAsia="zh-CN"/>
        </w:rPr>
      </w:pPr>
      <w:r>
        <w:rPr>
          <w:lang w:eastAsia="zh-CN"/>
        </w:rPr>
        <w:t>From the LS, it can be observed that the reference measurement is up to RAN1/2 to decide wh</w:t>
      </w:r>
      <w:r w:rsidR="00222409">
        <w:rPr>
          <w:lang w:eastAsia="zh-CN"/>
        </w:rPr>
        <w:t>at</w:t>
      </w:r>
      <w:r>
        <w:rPr>
          <w:lang w:eastAsia="zh-CN"/>
        </w:rPr>
        <w:t xml:space="preserve"> the PRS-RSRPP differential reporting is used. And </w:t>
      </w:r>
      <w:r w:rsidR="009537F2">
        <w:rPr>
          <w:lang w:eastAsia="zh-CN"/>
        </w:rPr>
        <w:t xml:space="preserve">we can wait for the conclusion from RAN1/2 before defining the </w:t>
      </w:r>
      <w:r w:rsidR="009537F2" w:rsidRPr="009537F2">
        <w:rPr>
          <w:lang w:eastAsia="zh-CN"/>
        </w:rPr>
        <w:t>differential PRS-RSRP measurement</w:t>
      </w:r>
      <w:r w:rsidR="009537F2">
        <w:rPr>
          <w:lang w:eastAsia="zh-CN"/>
        </w:rPr>
        <w:t xml:space="preserve"> requirement.</w:t>
      </w:r>
    </w:p>
    <w:p w14:paraId="585F22A3" w14:textId="211A9502" w:rsidR="009537F2" w:rsidRPr="009537F2" w:rsidRDefault="009537F2" w:rsidP="003E7488">
      <w:pPr>
        <w:jc w:val="both"/>
        <w:rPr>
          <w:b/>
          <w:bCs/>
          <w:lang w:eastAsia="zh-CN"/>
        </w:rPr>
      </w:pPr>
      <w:r w:rsidRPr="009537F2">
        <w:rPr>
          <w:rFonts w:hint="eastAsia"/>
          <w:b/>
          <w:bCs/>
          <w:lang w:eastAsia="zh-CN"/>
        </w:rPr>
        <w:t>P</w:t>
      </w:r>
      <w:r w:rsidRPr="009537F2">
        <w:rPr>
          <w:b/>
          <w:bCs/>
          <w:lang w:eastAsia="zh-CN"/>
        </w:rPr>
        <w:t xml:space="preserve">roposal </w:t>
      </w:r>
      <w:r w:rsidR="00F12807">
        <w:rPr>
          <w:b/>
          <w:bCs/>
          <w:lang w:eastAsia="zh-CN"/>
        </w:rPr>
        <w:t>2</w:t>
      </w:r>
      <w:r w:rsidRPr="009537F2">
        <w:rPr>
          <w:b/>
          <w:bCs/>
          <w:lang w:eastAsia="zh-CN"/>
        </w:rPr>
        <w:t>: Wait for the conclusion from RAN1/2 before defining the differential PRS-RSRP measurement requirement.</w:t>
      </w:r>
    </w:p>
    <w:p w14:paraId="52AA6934" w14:textId="54F2329B" w:rsidR="0020346C" w:rsidRDefault="009537F2" w:rsidP="003E7488">
      <w:pPr>
        <w:jc w:val="both"/>
        <w:rPr>
          <w:lang w:eastAsia="zh-CN"/>
        </w:rPr>
      </w:pPr>
      <w:r>
        <w:rPr>
          <w:lang w:eastAsia="zh-CN"/>
        </w:rPr>
        <w:t xml:space="preserve">The question </w:t>
      </w:r>
      <w:r w:rsidR="00917135">
        <w:rPr>
          <w:lang w:eastAsia="zh-CN"/>
        </w:rPr>
        <w:t>on whether to a</w:t>
      </w:r>
      <w:r w:rsidRPr="00EC7C7B">
        <w:rPr>
          <w:lang w:eastAsia="zh-CN"/>
        </w:rPr>
        <w:t xml:space="preserve">sk RAN1/2 to update the RSTD reporting </w:t>
      </w:r>
      <w:r w:rsidR="00917135" w:rsidRPr="00EC7C7B">
        <w:rPr>
          <w:lang w:eastAsia="zh-CN"/>
        </w:rPr>
        <w:t>signalling</w:t>
      </w:r>
      <w:r w:rsidRPr="00EC7C7B">
        <w:rPr>
          <w:lang w:eastAsia="zh-CN"/>
        </w:rPr>
        <w:t xml:space="preserve"> to allow UE reporting an RSTD reference resource for each PFL</w:t>
      </w:r>
      <w:r w:rsidR="00917135">
        <w:rPr>
          <w:lang w:eastAsia="zh-CN"/>
        </w:rPr>
        <w:t xml:space="preserve"> was raised. We understand it may be helpful to reduce the additional timing </w:t>
      </w:r>
      <w:r w:rsidR="0020346C">
        <w:rPr>
          <w:lang w:eastAsia="zh-CN"/>
        </w:rPr>
        <w:t xml:space="preserve">error between different PFLs if UE can choose the RSTD reference resource on the PFL </w:t>
      </w:r>
      <w:r w:rsidR="00DC483A">
        <w:rPr>
          <w:lang w:eastAsia="zh-CN"/>
        </w:rPr>
        <w:t xml:space="preserve">according to </w:t>
      </w:r>
      <w:r w:rsidR="0020346C">
        <w:rPr>
          <w:lang w:eastAsia="zh-CN"/>
        </w:rPr>
        <w:t>neighbour resource.</w:t>
      </w:r>
      <w:r w:rsidR="00085EB9">
        <w:rPr>
          <w:rFonts w:hint="eastAsia"/>
          <w:lang w:eastAsia="zh-CN"/>
        </w:rPr>
        <w:t xml:space="preserve"> </w:t>
      </w:r>
      <w:r w:rsidR="00DC483A">
        <w:rPr>
          <w:lang w:eastAsia="zh-CN"/>
        </w:rPr>
        <w:t xml:space="preserve">However, </w:t>
      </w:r>
      <w:r w:rsidR="00085EB9">
        <w:rPr>
          <w:lang w:eastAsia="zh-CN"/>
        </w:rPr>
        <w:t xml:space="preserve">this would also increase the signalling load. </w:t>
      </w:r>
      <w:r w:rsidR="000E2D99">
        <w:rPr>
          <w:lang w:eastAsia="zh-CN"/>
        </w:rPr>
        <w:t>In addition</w:t>
      </w:r>
      <w:r w:rsidR="00085EB9">
        <w:rPr>
          <w:lang w:eastAsia="zh-CN"/>
        </w:rPr>
        <w:t>,</w:t>
      </w:r>
      <w:r w:rsidR="000E2D99">
        <w:rPr>
          <w:lang w:eastAsia="zh-CN"/>
        </w:rPr>
        <w:t xml:space="preserve"> </w:t>
      </w:r>
      <w:r w:rsidR="00085EB9">
        <w:rPr>
          <w:lang w:eastAsia="zh-CN"/>
        </w:rPr>
        <w:t>t</w:t>
      </w:r>
      <w:r w:rsidR="00DC483A">
        <w:rPr>
          <w:lang w:eastAsia="zh-CN"/>
        </w:rPr>
        <w:t xml:space="preserve">he design on TEG which is used to mitigate the group delay can also solve this problem. LMF can select two </w:t>
      </w:r>
      <w:r w:rsidR="00120AB7">
        <w:rPr>
          <w:lang w:eastAsia="zh-CN"/>
        </w:rPr>
        <w:t>TSG ID</w:t>
      </w:r>
      <w:r w:rsidR="00D60437">
        <w:rPr>
          <w:lang w:eastAsia="zh-CN"/>
        </w:rPr>
        <w:t>s</w:t>
      </w:r>
      <w:r w:rsidR="00120AB7">
        <w:rPr>
          <w:lang w:eastAsia="zh-CN"/>
        </w:rPr>
        <w:t xml:space="preserve"> with smaller timing error margin to decide the UE location.</w:t>
      </w:r>
      <w:r w:rsidR="00085EB9">
        <w:rPr>
          <w:lang w:eastAsia="zh-CN"/>
        </w:rPr>
        <w:t xml:space="preserve"> </w:t>
      </w:r>
    </w:p>
    <w:p w14:paraId="57C3379A" w14:textId="29F4C84A" w:rsidR="009537F2" w:rsidRPr="005D65AE" w:rsidRDefault="00120AB7" w:rsidP="003E7488">
      <w:pPr>
        <w:jc w:val="both"/>
        <w:rPr>
          <w:b/>
          <w:bCs/>
          <w:lang w:eastAsia="zh-CN"/>
        </w:rPr>
      </w:pPr>
      <w:r w:rsidRPr="00120AB7">
        <w:rPr>
          <w:rFonts w:hint="eastAsia"/>
          <w:b/>
          <w:bCs/>
          <w:lang w:eastAsia="zh-CN"/>
        </w:rPr>
        <w:t>P</w:t>
      </w:r>
      <w:r w:rsidRPr="00120AB7">
        <w:rPr>
          <w:b/>
          <w:bCs/>
          <w:lang w:eastAsia="zh-CN"/>
        </w:rPr>
        <w:t xml:space="preserve">roposal </w:t>
      </w:r>
      <w:r w:rsidR="00F12807">
        <w:rPr>
          <w:b/>
          <w:bCs/>
          <w:lang w:eastAsia="zh-CN"/>
        </w:rPr>
        <w:t>3</w:t>
      </w:r>
      <w:r w:rsidRPr="00120AB7">
        <w:rPr>
          <w:b/>
          <w:bCs/>
          <w:lang w:eastAsia="zh-CN"/>
        </w:rPr>
        <w:t>:</w:t>
      </w:r>
      <w:r w:rsidR="00085EB9">
        <w:rPr>
          <w:b/>
          <w:bCs/>
          <w:lang w:eastAsia="zh-CN"/>
        </w:rPr>
        <w:t xml:space="preserve"> No need to update </w:t>
      </w:r>
      <w:r w:rsidR="00085EB9" w:rsidRPr="00085EB9">
        <w:rPr>
          <w:b/>
          <w:bCs/>
          <w:lang w:eastAsia="zh-CN"/>
        </w:rPr>
        <w:t>the RSTD reporting signal</w:t>
      </w:r>
      <w:r w:rsidR="00085EB9">
        <w:rPr>
          <w:b/>
          <w:bCs/>
          <w:lang w:eastAsia="zh-CN"/>
        </w:rPr>
        <w:t>l</w:t>
      </w:r>
      <w:r w:rsidR="00085EB9" w:rsidRPr="00085EB9">
        <w:rPr>
          <w:b/>
          <w:bCs/>
          <w:lang w:eastAsia="zh-CN"/>
        </w:rPr>
        <w:t>ing in Rel-17 to allow UE reporting an RSTD reference resource for each PFL</w:t>
      </w:r>
      <w:r w:rsidR="00085EB9">
        <w:rPr>
          <w:b/>
          <w:bCs/>
          <w:lang w:eastAsia="zh-CN"/>
        </w:rPr>
        <w:t>.</w:t>
      </w: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77123E59" w14:textId="3699548B" w:rsidR="006C3B1F" w:rsidRDefault="006C3B1F" w:rsidP="006C3B1F">
      <w:pPr>
        <w:jc w:val="both"/>
        <w:rPr>
          <w:b/>
          <w:bCs/>
          <w:lang w:eastAsia="zh-CN"/>
        </w:rPr>
      </w:pPr>
      <w:bookmarkStart w:id="3" w:name="_Hlk23953093"/>
    </w:p>
    <w:p w14:paraId="334D2513" w14:textId="31942145" w:rsidR="001440E3" w:rsidRDefault="001440E3" w:rsidP="006C3B1F">
      <w:pPr>
        <w:jc w:val="both"/>
        <w:rPr>
          <w:b/>
          <w:bCs/>
          <w:lang w:eastAsia="zh-CN"/>
        </w:rPr>
      </w:pPr>
      <w:r w:rsidRPr="00F12807">
        <w:rPr>
          <w:rFonts w:hint="eastAsia"/>
          <w:b/>
          <w:bCs/>
          <w:lang w:eastAsia="zh-CN"/>
        </w:rPr>
        <w:t>P</w:t>
      </w:r>
      <w:r w:rsidRPr="00F12807">
        <w:rPr>
          <w:b/>
          <w:bCs/>
          <w:lang w:eastAsia="zh-CN"/>
        </w:rPr>
        <w:t>roposal 1: PRS-RSRPP shall not be normalized for reporting if it is reported without PRS-RSRP.</w:t>
      </w:r>
    </w:p>
    <w:p w14:paraId="31A4530C" w14:textId="4B363CA9" w:rsidR="005D65AE" w:rsidRPr="009537F2" w:rsidRDefault="005D65AE" w:rsidP="005D65AE">
      <w:pPr>
        <w:jc w:val="both"/>
        <w:rPr>
          <w:b/>
          <w:bCs/>
          <w:lang w:eastAsia="zh-CN"/>
        </w:rPr>
      </w:pPr>
      <w:r w:rsidRPr="009537F2">
        <w:rPr>
          <w:rFonts w:hint="eastAsia"/>
          <w:b/>
          <w:bCs/>
          <w:lang w:eastAsia="zh-CN"/>
        </w:rPr>
        <w:t>P</w:t>
      </w:r>
      <w:r w:rsidRPr="009537F2">
        <w:rPr>
          <w:b/>
          <w:bCs/>
          <w:lang w:eastAsia="zh-CN"/>
        </w:rPr>
        <w:t xml:space="preserve">roposal </w:t>
      </w:r>
      <w:r w:rsidR="001440E3">
        <w:rPr>
          <w:b/>
          <w:bCs/>
          <w:lang w:eastAsia="zh-CN"/>
        </w:rPr>
        <w:t>2</w:t>
      </w:r>
      <w:r w:rsidRPr="009537F2">
        <w:rPr>
          <w:b/>
          <w:bCs/>
          <w:lang w:eastAsia="zh-CN"/>
        </w:rPr>
        <w:t>: Wait for the conclusion from RAN1/2 before defining the differential PRS-RSRP measurement requirement.</w:t>
      </w:r>
    </w:p>
    <w:p w14:paraId="22DA7417" w14:textId="41B5F424" w:rsidR="005D65AE" w:rsidRPr="005D65AE" w:rsidRDefault="005D65AE" w:rsidP="006C3B1F">
      <w:pPr>
        <w:jc w:val="both"/>
        <w:rPr>
          <w:b/>
          <w:bCs/>
          <w:lang w:eastAsia="zh-CN"/>
        </w:rPr>
      </w:pPr>
      <w:r w:rsidRPr="00120AB7">
        <w:rPr>
          <w:rFonts w:hint="eastAsia"/>
          <w:b/>
          <w:bCs/>
          <w:lang w:eastAsia="zh-CN"/>
        </w:rPr>
        <w:t>P</w:t>
      </w:r>
      <w:r w:rsidRPr="00120AB7">
        <w:rPr>
          <w:b/>
          <w:bCs/>
          <w:lang w:eastAsia="zh-CN"/>
        </w:rPr>
        <w:t>roposal</w:t>
      </w:r>
      <w:r w:rsidR="001440E3">
        <w:rPr>
          <w:b/>
          <w:bCs/>
          <w:lang w:eastAsia="zh-CN"/>
        </w:rPr>
        <w:t xml:space="preserve"> 3</w:t>
      </w:r>
      <w:r w:rsidRPr="00120AB7">
        <w:rPr>
          <w:b/>
          <w:bCs/>
          <w:lang w:eastAsia="zh-CN"/>
        </w:rPr>
        <w:t>:</w:t>
      </w:r>
      <w:r>
        <w:rPr>
          <w:b/>
          <w:bCs/>
          <w:lang w:eastAsia="zh-CN"/>
        </w:rPr>
        <w:t xml:space="preserve"> No need to update </w:t>
      </w:r>
      <w:r w:rsidRPr="00085EB9">
        <w:rPr>
          <w:b/>
          <w:bCs/>
          <w:lang w:eastAsia="zh-CN"/>
        </w:rPr>
        <w:t>the RSTD reporting signal</w:t>
      </w:r>
      <w:r>
        <w:rPr>
          <w:b/>
          <w:bCs/>
          <w:lang w:eastAsia="zh-CN"/>
        </w:rPr>
        <w:t>l</w:t>
      </w:r>
      <w:r w:rsidRPr="00085EB9">
        <w:rPr>
          <w:b/>
          <w:bCs/>
          <w:lang w:eastAsia="zh-CN"/>
        </w:rPr>
        <w:t>ing in Rel-17 to allow UE reporting an RSTD reference resource for each PFL</w:t>
      </w:r>
      <w:r>
        <w:rPr>
          <w:b/>
          <w:bCs/>
          <w:lang w:eastAsia="zh-CN"/>
        </w:rPr>
        <w:t>.</w:t>
      </w:r>
    </w:p>
    <w:bookmarkEnd w:id="3"/>
    <w:p w14:paraId="108E5AA7" w14:textId="0C1DECC2" w:rsidR="0064384A" w:rsidRPr="0064384A" w:rsidRDefault="00CC6F36" w:rsidP="0064384A">
      <w:pPr>
        <w:pStyle w:val="af5"/>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6CAE2C20" w14:textId="5B52E342" w:rsidR="00C72D74" w:rsidRPr="007200EC" w:rsidRDefault="00C72D74" w:rsidP="00C72D74">
      <w:pPr>
        <w:pStyle w:val="af5"/>
        <w:numPr>
          <w:ilvl w:val="0"/>
          <w:numId w:val="2"/>
        </w:numPr>
        <w:spacing w:before="240"/>
        <w:contextualSpacing w:val="0"/>
        <w:rPr>
          <w:rFonts w:ascii="Times New Roman" w:hAnsi="Times New Roman"/>
          <w:sz w:val="20"/>
        </w:rPr>
      </w:pPr>
      <w:r w:rsidRPr="004367EC">
        <w:rPr>
          <w:rFonts w:ascii="Times New Roman" w:hAnsi="Times New Roman"/>
          <w:sz w:val="20"/>
        </w:rPr>
        <w:t>R4-2</w:t>
      </w:r>
      <w:r w:rsidR="00102BE1">
        <w:rPr>
          <w:rFonts w:ascii="Times New Roman" w:hAnsi="Times New Roman"/>
          <w:sz w:val="20"/>
        </w:rPr>
        <w:t>202677</w:t>
      </w:r>
      <w:r w:rsidRPr="004367EC">
        <w:rPr>
          <w:rFonts w:ascii="Times New Roman" w:hAnsi="Times New Roman"/>
          <w:sz w:val="20"/>
        </w:rPr>
        <w:tab/>
      </w:r>
      <w:r w:rsidR="00102BE1">
        <w:rPr>
          <w:rFonts w:ascii="Times New Roman" w:hAnsi="Times New Roman"/>
          <w:color w:val="000000"/>
          <w:sz w:val="20"/>
          <w:lang w:eastAsia="zh-CN"/>
        </w:rPr>
        <w:t>WF on NR Positioning Enhancements (Part 1)</w:t>
      </w:r>
    </w:p>
    <w:p w14:paraId="1E95DACB" w14:textId="44BBDBA5" w:rsidR="008E00EE" w:rsidRPr="00B05B2E" w:rsidRDefault="00B9245C" w:rsidP="0096767E">
      <w:pPr>
        <w:pStyle w:val="af5"/>
        <w:numPr>
          <w:ilvl w:val="0"/>
          <w:numId w:val="2"/>
        </w:numPr>
        <w:spacing w:before="240"/>
        <w:contextualSpacing w:val="0"/>
        <w:rPr>
          <w:rFonts w:ascii="Times New Roman" w:hAnsi="Times New Roman"/>
          <w:sz w:val="20"/>
        </w:rPr>
      </w:pPr>
      <w:r>
        <w:rPr>
          <w:rFonts w:ascii="Times New Roman" w:hAnsi="Times New Roman" w:hint="eastAsia"/>
          <w:sz w:val="20"/>
          <w:lang w:eastAsia="zh-CN"/>
        </w:rPr>
        <w:t>R</w:t>
      </w:r>
      <w:r>
        <w:rPr>
          <w:rFonts w:ascii="Times New Roman" w:hAnsi="Times New Roman"/>
          <w:sz w:val="20"/>
          <w:lang w:eastAsia="zh-CN"/>
        </w:rPr>
        <w:t>4-2202780 LS reply on definition of DL PRS path RSRP</w:t>
      </w:r>
    </w:p>
    <w:sectPr w:rsidR="008E00EE" w:rsidRPr="00B05B2E">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6BA36" w14:textId="77777777" w:rsidR="005E250A" w:rsidRDefault="005E250A">
      <w:r>
        <w:separator/>
      </w:r>
    </w:p>
  </w:endnote>
  <w:endnote w:type="continuationSeparator" w:id="0">
    <w:p w14:paraId="0789D1F9" w14:textId="77777777" w:rsidR="005E250A" w:rsidRDefault="005E2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3FAF7" w14:textId="77777777" w:rsidR="005E250A" w:rsidRDefault="005E250A">
      <w:r>
        <w:separator/>
      </w:r>
    </w:p>
  </w:footnote>
  <w:footnote w:type="continuationSeparator" w:id="0">
    <w:p w14:paraId="71C183D7" w14:textId="77777777" w:rsidR="005E250A" w:rsidRDefault="005E2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76F0525"/>
    <w:multiLevelType w:val="hybridMultilevel"/>
    <w:tmpl w:val="A95E18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163F9C"/>
    <w:multiLevelType w:val="multilevel"/>
    <w:tmpl w:val="25C8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6F67CA"/>
    <w:multiLevelType w:val="hybridMultilevel"/>
    <w:tmpl w:val="F22637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630BEA"/>
    <w:multiLevelType w:val="hybridMultilevel"/>
    <w:tmpl w:val="9F38A06E"/>
    <w:lvl w:ilvl="0" w:tplc="2F7C1408">
      <w:start w:val="1"/>
      <w:numFmt w:val="bullet"/>
      <w:lvlText w:val="•"/>
      <w:lvlJc w:val="left"/>
      <w:pPr>
        <w:tabs>
          <w:tab w:val="num" w:pos="360"/>
        </w:tabs>
        <w:ind w:left="360" w:hanging="360"/>
      </w:pPr>
      <w:rPr>
        <w:rFonts w:ascii="Arial" w:hAnsi="Arial" w:hint="default"/>
      </w:rPr>
    </w:lvl>
    <w:lvl w:ilvl="1" w:tplc="F5C89C00">
      <w:numFmt w:val="bullet"/>
      <w:lvlText w:val="•"/>
      <w:lvlJc w:val="left"/>
      <w:pPr>
        <w:tabs>
          <w:tab w:val="num" w:pos="1080"/>
        </w:tabs>
        <w:ind w:left="1080" w:hanging="360"/>
      </w:pPr>
      <w:rPr>
        <w:rFonts w:ascii="Arial" w:hAnsi="Arial" w:hint="default"/>
      </w:rPr>
    </w:lvl>
    <w:lvl w:ilvl="2" w:tplc="4468D522" w:tentative="1">
      <w:start w:val="1"/>
      <w:numFmt w:val="bullet"/>
      <w:lvlText w:val="•"/>
      <w:lvlJc w:val="left"/>
      <w:pPr>
        <w:tabs>
          <w:tab w:val="num" w:pos="1800"/>
        </w:tabs>
        <w:ind w:left="1800" w:hanging="360"/>
      </w:pPr>
      <w:rPr>
        <w:rFonts w:ascii="Arial" w:hAnsi="Arial" w:hint="default"/>
      </w:rPr>
    </w:lvl>
    <w:lvl w:ilvl="3" w:tplc="FBDAA686" w:tentative="1">
      <w:start w:val="1"/>
      <w:numFmt w:val="bullet"/>
      <w:lvlText w:val="•"/>
      <w:lvlJc w:val="left"/>
      <w:pPr>
        <w:tabs>
          <w:tab w:val="num" w:pos="2520"/>
        </w:tabs>
        <w:ind w:left="2520" w:hanging="360"/>
      </w:pPr>
      <w:rPr>
        <w:rFonts w:ascii="Arial" w:hAnsi="Arial" w:hint="default"/>
      </w:rPr>
    </w:lvl>
    <w:lvl w:ilvl="4" w:tplc="E396A57C" w:tentative="1">
      <w:start w:val="1"/>
      <w:numFmt w:val="bullet"/>
      <w:lvlText w:val="•"/>
      <w:lvlJc w:val="left"/>
      <w:pPr>
        <w:tabs>
          <w:tab w:val="num" w:pos="3240"/>
        </w:tabs>
        <w:ind w:left="3240" w:hanging="360"/>
      </w:pPr>
      <w:rPr>
        <w:rFonts w:ascii="Arial" w:hAnsi="Arial" w:hint="default"/>
      </w:rPr>
    </w:lvl>
    <w:lvl w:ilvl="5" w:tplc="25B01486" w:tentative="1">
      <w:start w:val="1"/>
      <w:numFmt w:val="bullet"/>
      <w:lvlText w:val="•"/>
      <w:lvlJc w:val="left"/>
      <w:pPr>
        <w:tabs>
          <w:tab w:val="num" w:pos="3960"/>
        </w:tabs>
        <w:ind w:left="3960" w:hanging="360"/>
      </w:pPr>
      <w:rPr>
        <w:rFonts w:ascii="Arial" w:hAnsi="Arial" w:hint="default"/>
      </w:rPr>
    </w:lvl>
    <w:lvl w:ilvl="6" w:tplc="A8C4F090" w:tentative="1">
      <w:start w:val="1"/>
      <w:numFmt w:val="bullet"/>
      <w:lvlText w:val="•"/>
      <w:lvlJc w:val="left"/>
      <w:pPr>
        <w:tabs>
          <w:tab w:val="num" w:pos="4680"/>
        </w:tabs>
        <w:ind w:left="4680" w:hanging="360"/>
      </w:pPr>
      <w:rPr>
        <w:rFonts w:ascii="Arial" w:hAnsi="Arial" w:hint="default"/>
      </w:rPr>
    </w:lvl>
    <w:lvl w:ilvl="7" w:tplc="6066BFEE" w:tentative="1">
      <w:start w:val="1"/>
      <w:numFmt w:val="bullet"/>
      <w:lvlText w:val="•"/>
      <w:lvlJc w:val="left"/>
      <w:pPr>
        <w:tabs>
          <w:tab w:val="num" w:pos="5400"/>
        </w:tabs>
        <w:ind w:left="5400" w:hanging="360"/>
      </w:pPr>
      <w:rPr>
        <w:rFonts w:ascii="Arial" w:hAnsi="Arial" w:hint="default"/>
      </w:rPr>
    </w:lvl>
    <w:lvl w:ilvl="8" w:tplc="A6C67AF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3" w15:restartNumberingAfterBreak="0">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540B6ED5"/>
    <w:multiLevelType w:val="hybridMultilevel"/>
    <w:tmpl w:val="3E9C68E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7FA569F"/>
    <w:multiLevelType w:val="hybridMultilevel"/>
    <w:tmpl w:val="B3B0E5F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E5114E2"/>
    <w:multiLevelType w:val="hybridMultilevel"/>
    <w:tmpl w:val="C5746BB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4"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B460105"/>
    <w:multiLevelType w:val="hybridMultilevel"/>
    <w:tmpl w:val="94028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5"/>
  </w:num>
  <w:num w:numId="2">
    <w:abstractNumId w:val="2"/>
  </w:num>
  <w:num w:numId="3">
    <w:abstractNumId w:val="14"/>
  </w:num>
  <w:num w:numId="4">
    <w:abstractNumId w:val="0"/>
  </w:num>
  <w:num w:numId="5">
    <w:abstractNumId w:val="24"/>
  </w:num>
  <w:num w:numId="6">
    <w:abstractNumId w:val="4"/>
  </w:num>
  <w:num w:numId="7">
    <w:abstractNumId w:val="18"/>
  </w:num>
  <w:num w:numId="8">
    <w:abstractNumId w:val="8"/>
  </w:num>
  <w:num w:numId="9">
    <w:abstractNumId w:val="11"/>
  </w:num>
  <w:num w:numId="10">
    <w:abstractNumId w:val="17"/>
  </w:num>
  <w:num w:numId="11">
    <w:abstractNumId w:val="21"/>
  </w:num>
  <w:num w:numId="12">
    <w:abstractNumId w:val="5"/>
  </w:num>
  <w:num w:numId="13">
    <w:abstractNumId w:val="9"/>
  </w:num>
  <w:num w:numId="1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1"/>
    </w:lvlOverride>
  </w:num>
  <w:num w:numId="17">
    <w:abstractNumId w:val="12"/>
    <w:lvlOverride w:ilvl="0">
      <w:startOverride w:val="1"/>
    </w:lvlOverride>
  </w:num>
  <w:num w:numId="18">
    <w:abstractNumId w:val="23"/>
  </w:num>
  <w:num w:numId="19">
    <w:abstractNumId w:val="15"/>
  </w:num>
  <w:num w:numId="20">
    <w:abstractNumId w:val="3"/>
  </w:num>
  <w:num w:numId="21">
    <w:abstractNumId w:val="10"/>
  </w:num>
  <w:num w:numId="22">
    <w:abstractNumId w:val="1"/>
  </w:num>
  <w:num w:numId="23">
    <w:abstractNumId w:val="6"/>
  </w:num>
  <w:num w:numId="24">
    <w:abstractNumId w:val="7"/>
  </w:num>
  <w:num w:numId="25">
    <w:abstractNumId w:val="26"/>
  </w:num>
  <w:num w:numId="26">
    <w:abstractNumId w:val="13"/>
  </w:num>
  <w:num w:numId="27">
    <w:abstractNumId w:val="19"/>
  </w:num>
  <w:num w:numId="28">
    <w:abstractNumId w:val="22"/>
  </w:num>
  <w:num w:numId="29">
    <w:abstractNumId w:val="20"/>
  </w:num>
  <w:num w:numId="30">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598"/>
    <w:rsid w:val="00001EBB"/>
    <w:rsid w:val="00002099"/>
    <w:rsid w:val="000027B0"/>
    <w:rsid w:val="000051D4"/>
    <w:rsid w:val="00007637"/>
    <w:rsid w:val="000101D5"/>
    <w:rsid w:val="00010D66"/>
    <w:rsid w:val="00010F32"/>
    <w:rsid w:val="0001113F"/>
    <w:rsid w:val="00011A79"/>
    <w:rsid w:val="00011FEF"/>
    <w:rsid w:val="00012375"/>
    <w:rsid w:val="0001251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9EC"/>
    <w:rsid w:val="00030A91"/>
    <w:rsid w:val="000319F0"/>
    <w:rsid w:val="00033433"/>
    <w:rsid w:val="00033920"/>
    <w:rsid w:val="00033A96"/>
    <w:rsid w:val="00033D21"/>
    <w:rsid w:val="000349EC"/>
    <w:rsid w:val="00034F15"/>
    <w:rsid w:val="00036006"/>
    <w:rsid w:val="000361DE"/>
    <w:rsid w:val="0003643B"/>
    <w:rsid w:val="00036587"/>
    <w:rsid w:val="00036A68"/>
    <w:rsid w:val="00036E6C"/>
    <w:rsid w:val="000370F8"/>
    <w:rsid w:val="00037F60"/>
    <w:rsid w:val="00040DFB"/>
    <w:rsid w:val="00042544"/>
    <w:rsid w:val="00043107"/>
    <w:rsid w:val="00043BBB"/>
    <w:rsid w:val="00044A1D"/>
    <w:rsid w:val="00045150"/>
    <w:rsid w:val="000455B9"/>
    <w:rsid w:val="0004600A"/>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5EB9"/>
    <w:rsid w:val="00086336"/>
    <w:rsid w:val="000863C7"/>
    <w:rsid w:val="00087BDE"/>
    <w:rsid w:val="00087C28"/>
    <w:rsid w:val="00091707"/>
    <w:rsid w:val="000918DE"/>
    <w:rsid w:val="000926B1"/>
    <w:rsid w:val="00092D06"/>
    <w:rsid w:val="00092F78"/>
    <w:rsid w:val="00093608"/>
    <w:rsid w:val="00095F6B"/>
    <w:rsid w:val="00096243"/>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CAF"/>
    <w:rsid w:val="000B1E46"/>
    <w:rsid w:val="000B1ECC"/>
    <w:rsid w:val="000B21B8"/>
    <w:rsid w:val="000B3259"/>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6598"/>
    <w:rsid w:val="000C7311"/>
    <w:rsid w:val="000C7B6F"/>
    <w:rsid w:val="000D0030"/>
    <w:rsid w:val="000D0F90"/>
    <w:rsid w:val="000D1334"/>
    <w:rsid w:val="000D1695"/>
    <w:rsid w:val="000D194C"/>
    <w:rsid w:val="000D1BAB"/>
    <w:rsid w:val="000D1F2F"/>
    <w:rsid w:val="000D22B0"/>
    <w:rsid w:val="000D45E7"/>
    <w:rsid w:val="000D497B"/>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2D99"/>
    <w:rsid w:val="000E3C50"/>
    <w:rsid w:val="000E3C71"/>
    <w:rsid w:val="000E4521"/>
    <w:rsid w:val="000E57FF"/>
    <w:rsid w:val="000E5B11"/>
    <w:rsid w:val="000E5B73"/>
    <w:rsid w:val="000E67A9"/>
    <w:rsid w:val="000F169D"/>
    <w:rsid w:val="000F19ED"/>
    <w:rsid w:val="000F2311"/>
    <w:rsid w:val="000F2647"/>
    <w:rsid w:val="000F2656"/>
    <w:rsid w:val="000F287F"/>
    <w:rsid w:val="000F2CA4"/>
    <w:rsid w:val="000F3728"/>
    <w:rsid w:val="000F3E19"/>
    <w:rsid w:val="000F4598"/>
    <w:rsid w:val="000F5E32"/>
    <w:rsid w:val="000F6125"/>
    <w:rsid w:val="000F67DF"/>
    <w:rsid w:val="000F6FD8"/>
    <w:rsid w:val="000F746D"/>
    <w:rsid w:val="000F75F1"/>
    <w:rsid w:val="000F7768"/>
    <w:rsid w:val="000F78C5"/>
    <w:rsid w:val="001003A1"/>
    <w:rsid w:val="00100B59"/>
    <w:rsid w:val="00100C66"/>
    <w:rsid w:val="0010128A"/>
    <w:rsid w:val="00101471"/>
    <w:rsid w:val="00101D3C"/>
    <w:rsid w:val="00102382"/>
    <w:rsid w:val="00102BE1"/>
    <w:rsid w:val="00102D5A"/>
    <w:rsid w:val="00103296"/>
    <w:rsid w:val="00104DD5"/>
    <w:rsid w:val="00104F71"/>
    <w:rsid w:val="001056CA"/>
    <w:rsid w:val="00105AF9"/>
    <w:rsid w:val="00110083"/>
    <w:rsid w:val="00110BF1"/>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AB7"/>
    <w:rsid w:val="00120EBD"/>
    <w:rsid w:val="00120FAE"/>
    <w:rsid w:val="0012101E"/>
    <w:rsid w:val="00121193"/>
    <w:rsid w:val="00121EF2"/>
    <w:rsid w:val="00122CC0"/>
    <w:rsid w:val="00122DC3"/>
    <w:rsid w:val="00125366"/>
    <w:rsid w:val="0012598B"/>
    <w:rsid w:val="00125A21"/>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1163"/>
    <w:rsid w:val="00141247"/>
    <w:rsid w:val="00141583"/>
    <w:rsid w:val="00141A06"/>
    <w:rsid w:val="00141B59"/>
    <w:rsid w:val="00141DE2"/>
    <w:rsid w:val="0014237B"/>
    <w:rsid w:val="00142C78"/>
    <w:rsid w:val="00143422"/>
    <w:rsid w:val="00143690"/>
    <w:rsid w:val="00143D25"/>
    <w:rsid w:val="001440E3"/>
    <w:rsid w:val="00144CE6"/>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1468"/>
    <w:rsid w:val="00162E0C"/>
    <w:rsid w:val="00164518"/>
    <w:rsid w:val="001645F4"/>
    <w:rsid w:val="00164A49"/>
    <w:rsid w:val="00164AC3"/>
    <w:rsid w:val="00164D51"/>
    <w:rsid w:val="00165483"/>
    <w:rsid w:val="00165A6C"/>
    <w:rsid w:val="0016606A"/>
    <w:rsid w:val="00166432"/>
    <w:rsid w:val="001671E7"/>
    <w:rsid w:val="001672C5"/>
    <w:rsid w:val="00167BAA"/>
    <w:rsid w:val="00167DDF"/>
    <w:rsid w:val="001703CA"/>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F40"/>
    <w:rsid w:val="001800C0"/>
    <w:rsid w:val="001804B6"/>
    <w:rsid w:val="001808A4"/>
    <w:rsid w:val="0018133F"/>
    <w:rsid w:val="00182A49"/>
    <w:rsid w:val="00183074"/>
    <w:rsid w:val="001831D3"/>
    <w:rsid w:val="001839A7"/>
    <w:rsid w:val="00183A37"/>
    <w:rsid w:val="00183EE5"/>
    <w:rsid w:val="001849A6"/>
    <w:rsid w:val="0018502D"/>
    <w:rsid w:val="00185594"/>
    <w:rsid w:val="00185C69"/>
    <w:rsid w:val="00186094"/>
    <w:rsid w:val="0018611A"/>
    <w:rsid w:val="0018662D"/>
    <w:rsid w:val="00186975"/>
    <w:rsid w:val="00186C57"/>
    <w:rsid w:val="00187A13"/>
    <w:rsid w:val="001911B4"/>
    <w:rsid w:val="00191516"/>
    <w:rsid w:val="00191B7B"/>
    <w:rsid w:val="00191BCD"/>
    <w:rsid w:val="00192B47"/>
    <w:rsid w:val="00192C46"/>
    <w:rsid w:val="00193454"/>
    <w:rsid w:val="00193D49"/>
    <w:rsid w:val="00196064"/>
    <w:rsid w:val="0019617D"/>
    <w:rsid w:val="001963B4"/>
    <w:rsid w:val="00196637"/>
    <w:rsid w:val="00196AB9"/>
    <w:rsid w:val="00196C1E"/>
    <w:rsid w:val="001974F5"/>
    <w:rsid w:val="001A0007"/>
    <w:rsid w:val="001A0918"/>
    <w:rsid w:val="001A0C1E"/>
    <w:rsid w:val="001A1423"/>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063"/>
    <w:rsid w:val="001B31EE"/>
    <w:rsid w:val="001B3363"/>
    <w:rsid w:val="001B3451"/>
    <w:rsid w:val="001B3BA3"/>
    <w:rsid w:val="001B3C1C"/>
    <w:rsid w:val="001B41C7"/>
    <w:rsid w:val="001B4EA4"/>
    <w:rsid w:val="001B5224"/>
    <w:rsid w:val="001B591A"/>
    <w:rsid w:val="001B5E4B"/>
    <w:rsid w:val="001B5FC6"/>
    <w:rsid w:val="001B5FCD"/>
    <w:rsid w:val="001B66C2"/>
    <w:rsid w:val="001B7A65"/>
    <w:rsid w:val="001B7B82"/>
    <w:rsid w:val="001C019E"/>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C7D0A"/>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46C"/>
    <w:rsid w:val="002038D5"/>
    <w:rsid w:val="00203B06"/>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423"/>
    <w:rsid w:val="00211505"/>
    <w:rsid w:val="002119F3"/>
    <w:rsid w:val="00211C5A"/>
    <w:rsid w:val="00213EA9"/>
    <w:rsid w:val="002141B9"/>
    <w:rsid w:val="0021501D"/>
    <w:rsid w:val="0021681B"/>
    <w:rsid w:val="00216B8A"/>
    <w:rsid w:val="00216E94"/>
    <w:rsid w:val="0021744B"/>
    <w:rsid w:val="002174ED"/>
    <w:rsid w:val="00217A6B"/>
    <w:rsid w:val="002202E8"/>
    <w:rsid w:val="00220A12"/>
    <w:rsid w:val="00220A36"/>
    <w:rsid w:val="00220ABF"/>
    <w:rsid w:val="00220B23"/>
    <w:rsid w:val="002212C3"/>
    <w:rsid w:val="0022135A"/>
    <w:rsid w:val="00222117"/>
    <w:rsid w:val="00222409"/>
    <w:rsid w:val="00223A1B"/>
    <w:rsid w:val="00223B11"/>
    <w:rsid w:val="00225F04"/>
    <w:rsid w:val="0022788F"/>
    <w:rsid w:val="00227F9C"/>
    <w:rsid w:val="002311F2"/>
    <w:rsid w:val="00232834"/>
    <w:rsid w:val="00232C37"/>
    <w:rsid w:val="002356C8"/>
    <w:rsid w:val="00235CC7"/>
    <w:rsid w:val="00235D6D"/>
    <w:rsid w:val="00236E73"/>
    <w:rsid w:val="002376D0"/>
    <w:rsid w:val="00240AD0"/>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16BA"/>
    <w:rsid w:val="00251D5D"/>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30E0"/>
    <w:rsid w:val="0026343D"/>
    <w:rsid w:val="00263B86"/>
    <w:rsid w:val="0026419E"/>
    <w:rsid w:val="00264DDF"/>
    <w:rsid w:val="00265B9B"/>
    <w:rsid w:val="00265D7A"/>
    <w:rsid w:val="00266158"/>
    <w:rsid w:val="00266652"/>
    <w:rsid w:val="00267363"/>
    <w:rsid w:val="00270A44"/>
    <w:rsid w:val="002711F8"/>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5AF"/>
    <w:rsid w:val="002860C4"/>
    <w:rsid w:val="00287313"/>
    <w:rsid w:val="0029123F"/>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BB7"/>
    <w:rsid w:val="002A4D8B"/>
    <w:rsid w:val="002A622E"/>
    <w:rsid w:val="002A6B19"/>
    <w:rsid w:val="002A6D98"/>
    <w:rsid w:val="002A7849"/>
    <w:rsid w:val="002A7C60"/>
    <w:rsid w:val="002A7D18"/>
    <w:rsid w:val="002B0C57"/>
    <w:rsid w:val="002B0EB5"/>
    <w:rsid w:val="002B12F7"/>
    <w:rsid w:val="002B2847"/>
    <w:rsid w:val="002B314A"/>
    <w:rsid w:val="002B37A3"/>
    <w:rsid w:val="002B3E63"/>
    <w:rsid w:val="002B4334"/>
    <w:rsid w:val="002B4CF1"/>
    <w:rsid w:val="002B4E0F"/>
    <w:rsid w:val="002B5607"/>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C79AB"/>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E7C97"/>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9A6"/>
    <w:rsid w:val="002F7AAA"/>
    <w:rsid w:val="00300B42"/>
    <w:rsid w:val="00301188"/>
    <w:rsid w:val="003013B8"/>
    <w:rsid w:val="00301963"/>
    <w:rsid w:val="00301C0F"/>
    <w:rsid w:val="00302A2C"/>
    <w:rsid w:val="00302E56"/>
    <w:rsid w:val="003030DC"/>
    <w:rsid w:val="003039DA"/>
    <w:rsid w:val="00303C0A"/>
    <w:rsid w:val="003052E9"/>
    <w:rsid w:val="00305409"/>
    <w:rsid w:val="0030700E"/>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278FB"/>
    <w:rsid w:val="003324E0"/>
    <w:rsid w:val="00332928"/>
    <w:rsid w:val="0033463A"/>
    <w:rsid w:val="00334F3F"/>
    <w:rsid w:val="003350E5"/>
    <w:rsid w:val="00336875"/>
    <w:rsid w:val="00337677"/>
    <w:rsid w:val="00337988"/>
    <w:rsid w:val="00337F21"/>
    <w:rsid w:val="00340BF6"/>
    <w:rsid w:val="00341121"/>
    <w:rsid w:val="00341B75"/>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57E3F"/>
    <w:rsid w:val="0036064B"/>
    <w:rsid w:val="00360CD0"/>
    <w:rsid w:val="00360E64"/>
    <w:rsid w:val="00362568"/>
    <w:rsid w:val="00362738"/>
    <w:rsid w:val="00363F28"/>
    <w:rsid w:val="00364262"/>
    <w:rsid w:val="003645D7"/>
    <w:rsid w:val="0036497A"/>
    <w:rsid w:val="00364F60"/>
    <w:rsid w:val="003657AF"/>
    <w:rsid w:val="00366EBA"/>
    <w:rsid w:val="00367644"/>
    <w:rsid w:val="003678BD"/>
    <w:rsid w:val="003701D1"/>
    <w:rsid w:val="003707D3"/>
    <w:rsid w:val="00371EB3"/>
    <w:rsid w:val="00372D8C"/>
    <w:rsid w:val="00373587"/>
    <w:rsid w:val="003735BE"/>
    <w:rsid w:val="003739E3"/>
    <w:rsid w:val="003745C3"/>
    <w:rsid w:val="00375141"/>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1D"/>
    <w:rsid w:val="003A2642"/>
    <w:rsid w:val="003A30C5"/>
    <w:rsid w:val="003A3EA1"/>
    <w:rsid w:val="003A4085"/>
    <w:rsid w:val="003A4962"/>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23"/>
    <w:rsid w:val="003D063A"/>
    <w:rsid w:val="003D0759"/>
    <w:rsid w:val="003D103F"/>
    <w:rsid w:val="003D1B89"/>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6435"/>
    <w:rsid w:val="003E6FE2"/>
    <w:rsid w:val="003E705F"/>
    <w:rsid w:val="003E7488"/>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1F41"/>
    <w:rsid w:val="004037E8"/>
    <w:rsid w:val="004040A8"/>
    <w:rsid w:val="004041C4"/>
    <w:rsid w:val="00405114"/>
    <w:rsid w:val="00407632"/>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1C3"/>
    <w:rsid w:val="00422350"/>
    <w:rsid w:val="00422F72"/>
    <w:rsid w:val="0042343D"/>
    <w:rsid w:val="0042414F"/>
    <w:rsid w:val="004242F1"/>
    <w:rsid w:val="00424415"/>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8BC"/>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69E0"/>
    <w:rsid w:val="0045787F"/>
    <w:rsid w:val="00457CBC"/>
    <w:rsid w:val="00460021"/>
    <w:rsid w:val="00460590"/>
    <w:rsid w:val="0046060C"/>
    <w:rsid w:val="00460981"/>
    <w:rsid w:val="00460D1A"/>
    <w:rsid w:val="00461B73"/>
    <w:rsid w:val="00462619"/>
    <w:rsid w:val="004631EC"/>
    <w:rsid w:val="00464520"/>
    <w:rsid w:val="00464F27"/>
    <w:rsid w:val="004664A1"/>
    <w:rsid w:val="00466F11"/>
    <w:rsid w:val="004676E2"/>
    <w:rsid w:val="00467FA8"/>
    <w:rsid w:val="00470D55"/>
    <w:rsid w:val="00471092"/>
    <w:rsid w:val="004716E7"/>
    <w:rsid w:val="00471B88"/>
    <w:rsid w:val="00471C7C"/>
    <w:rsid w:val="00471F7F"/>
    <w:rsid w:val="004725B8"/>
    <w:rsid w:val="0047268C"/>
    <w:rsid w:val="004739C0"/>
    <w:rsid w:val="00473E0E"/>
    <w:rsid w:val="00473FA1"/>
    <w:rsid w:val="00474662"/>
    <w:rsid w:val="00474CE1"/>
    <w:rsid w:val="004762DD"/>
    <w:rsid w:val="0047733E"/>
    <w:rsid w:val="0047737D"/>
    <w:rsid w:val="00477643"/>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84B"/>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CA9"/>
    <w:rsid w:val="004C7144"/>
    <w:rsid w:val="004D0F63"/>
    <w:rsid w:val="004D0FE6"/>
    <w:rsid w:val="004D1AD3"/>
    <w:rsid w:val="004D218B"/>
    <w:rsid w:val="004D2A8A"/>
    <w:rsid w:val="004D2DDB"/>
    <w:rsid w:val="004D34F9"/>
    <w:rsid w:val="004D4CFF"/>
    <w:rsid w:val="004D50F4"/>
    <w:rsid w:val="004D59A5"/>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09A"/>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5DD"/>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23D"/>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0A25"/>
    <w:rsid w:val="00571884"/>
    <w:rsid w:val="00571F83"/>
    <w:rsid w:val="005726F5"/>
    <w:rsid w:val="00572AAE"/>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631"/>
    <w:rsid w:val="005B0B61"/>
    <w:rsid w:val="005B1D62"/>
    <w:rsid w:val="005B247C"/>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148"/>
    <w:rsid w:val="005D0569"/>
    <w:rsid w:val="005D1F34"/>
    <w:rsid w:val="005D2306"/>
    <w:rsid w:val="005D286B"/>
    <w:rsid w:val="005D2C8E"/>
    <w:rsid w:val="005D33FF"/>
    <w:rsid w:val="005D36E6"/>
    <w:rsid w:val="005D3C2C"/>
    <w:rsid w:val="005D3FD0"/>
    <w:rsid w:val="005D4882"/>
    <w:rsid w:val="005D4CEA"/>
    <w:rsid w:val="005D4D5C"/>
    <w:rsid w:val="005D521A"/>
    <w:rsid w:val="005D5D90"/>
    <w:rsid w:val="005D5E75"/>
    <w:rsid w:val="005D639B"/>
    <w:rsid w:val="005D65AE"/>
    <w:rsid w:val="005D68AD"/>
    <w:rsid w:val="005D7266"/>
    <w:rsid w:val="005D7669"/>
    <w:rsid w:val="005D7CAF"/>
    <w:rsid w:val="005D7D85"/>
    <w:rsid w:val="005E1838"/>
    <w:rsid w:val="005E1DEB"/>
    <w:rsid w:val="005E2413"/>
    <w:rsid w:val="005E250A"/>
    <w:rsid w:val="005E25E0"/>
    <w:rsid w:val="005E2715"/>
    <w:rsid w:val="005E2A5A"/>
    <w:rsid w:val="005E2C44"/>
    <w:rsid w:val="005E3493"/>
    <w:rsid w:val="005E390D"/>
    <w:rsid w:val="005E3E4C"/>
    <w:rsid w:val="005E4812"/>
    <w:rsid w:val="005E53B3"/>
    <w:rsid w:val="005E57B7"/>
    <w:rsid w:val="005E68D3"/>
    <w:rsid w:val="005E6F86"/>
    <w:rsid w:val="005E72EE"/>
    <w:rsid w:val="005E7440"/>
    <w:rsid w:val="005E75F4"/>
    <w:rsid w:val="005E7B9E"/>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87E"/>
    <w:rsid w:val="00623F19"/>
    <w:rsid w:val="006257ED"/>
    <w:rsid w:val="00627128"/>
    <w:rsid w:val="00627779"/>
    <w:rsid w:val="00627F33"/>
    <w:rsid w:val="00630479"/>
    <w:rsid w:val="0063058A"/>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4C9B"/>
    <w:rsid w:val="00656CCB"/>
    <w:rsid w:val="0065731B"/>
    <w:rsid w:val="00657C80"/>
    <w:rsid w:val="00660BBB"/>
    <w:rsid w:val="00661091"/>
    <w:rsid w:val="00661BF5"/>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CC9"/>
    <w:rsid w:val="00671EB8"/>
    <w:rsid w:val="006727D3"/>
    <w:rsid w:val="006734FD"/>
    <w:rsid w:val="006738C3"/>
    <w:rsid w:val="0067418A"/>
    <w:rsid w:val="00674233"/>
    <w:rsid w:val="00675EB0"/>
    <w:rsid w:val="00675FB0"/>
    <w:rsid w:val="0067659A"/>
    <w:rsid w:val="00676DCC"/>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2254"/>
    <w:rsid w:val="00693C24"/>
    <w:rsid w:val="00694755"/>
    <w:rsid w:val="00694D79"/>
    <w:rsid w:val="00695056"/>
    <w:rsid w:val="00695237"/>
    <w:rsid w:val="00695808"/>
    <w:rsid w:val="00695AA4"/>
    <w:rsid w:val="00696791"/>
    <w:rsid w:val="00696F36"/>
    <w:rsid w:val="006A0792"/>
    <w:rsid w:val="006A1707"/>
    <w:rsid w:val="006A1F9C"/>
    <w:rsid w:val="006A2808"/>
    <w:rsid w:val="006A2819"/>
    <w:rsid w:val="006A477D"/>
    <w:rsid w:val="006A6D08"/>
    <w:rsid w:val="006A7EF7"/>
    <w:rsid w:val="006B1456"/>
    <w:rsid w:val="006B3011"/>
    <w:rsid w:val="006B30C2"/>
    <w:rsid w:val="006B31EC"/>
    <w:rsid w:val="006B46FB"/>
    <w:rsid w:val="006B47B9"/>
    <w:rsid w:val="006B48A9"/>
    <w:rsid w:val="006B493A"/>
    <w:rsid w:val="006B5703"/>
    <w:rsid w:val="006B590C"/>
    <w:rsid w:val="006B6C9E"/>
    <w:rsid w:val="006B789E"/>
    <w:rsid w:val="006C009A"/>
    <w:rsid w:val="006C0D06"/>
    <w:rsid w:val="006C15E6"/>
    <w:rsid w:val="006C16B9"/>
    <w:rsid w:val="006C2272"/>
    <w:rsid w:val="006C2633"/>
    <w:rsid w:val="006C2A3D"/>
    <w:rsid w:val="006C2B34"/>
    <w:rsid w:val="006C3742"/>
    <w:rsid w:val="006C3854"/>
    <w:rsid w:val="006C3955"/>
    <w:rsid w:val="006C3B1F"/>
    <w:rsid w:val="006C47E7"/>
    <w:rsid w:val="006C49D8"/>
    <w:rsid w:val="006C4CE2"/>
    <w:rsid w:val="006C60F5"/>
    <w:rsid w:val="006C715A"/>
    <w:rsid w:val="006C72C2"/>
    <w:rsid w:val="006C72FA"/>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2B9"/>
    <w:rsid w:val="006F74F8"/>
    <w:rsid w:val="006F74F9"/>
    <w:rsid w:val="007006FC"/>
    <w:rsid w:val="00701C5B"/>
    <w:rsid w:val="00703659"/>
    <w:rsid w:val="0070403C"/>
    <w:rsid w:val="0070411E"/>
    <w:rsid w:val="0070427F"/>
    <w:rsid w:val="00705FF8"/>
    <w:rsid w:val="0070628F"/>
    <w:rsid w:val="00706710"/>
    <w:rsid w:val="007067E9"/>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741"/>
    <w:rsid w:val="00717A21"/>
    <w:rsid w:val="007200EC"/>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271"/>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4785"/>
    <w:rsid w:val="007547E0"/>
    <w:rsid w:val="0075503F"/>
    <w:rsid w:val="00755C0C"/>
    <w:rsid w:val="0076004E"/>
    <w:rsid w:val="007607A4"/>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4CA5"/>
    <w:rsid w:val="00785258"/>
    <w:rsid w:val="00785505"/>
    <w:rsid w:val="00785940"/>
    <w:rsid w:val="00785FE5"/>
    <w:rsid w:val="0078668A"/>
    <w:rsid w:val="0079092B"/>
    <w:rsid w:val="00790AA4"/>
    <w:rsid w:val="00790CC6"/>
    <w:rsid w:val="007919B5"/>
    <w:rsid w:val="00792342"/>
    <w:rsid w:val="00792870"/>
    <w:rsid w:val="00792C5F"/>
    <w:rsid w:val="00792FD5"/>
    <w:rsid w:val="00793201"/>
    <w:rsid w:val="00793450"/>
    <w:rsid w:val="00793F2B"/>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50D"/>
    <w:rsid w:val="007B08FF"/>
    <w:rsid w:val="007B0F8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1C4E"/>
    <w:rsid w:val="007C2097"/>
    <w:rsid w:val="007C2536"/>
    <w:rsid w:val="007C3EB8"/>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59C"/>
    <w:rsid w:val="007D792B"/>
    <w:rsid w:val="007E04AD"/>
    <w:rsid w:val="007E098A"/>
    <w:rsid w:val="007E0D96"/>
    <w:rsid w:val="007E0F50"/>
    <w:rsid w:val="007E14A9"/>
    <w:rsid w:val="007E199B"/>
    <w:rsid w:val="007E1F3C"/>
    <w:rsid w:val="007E2EE1"/>
    <w:rsid w:val="007E3638"/>
    <w:rsid w:val="007E375B"/>
    <w:rsid w:val="007E378B"/>
    <w:rsid w:val="007E3A7E"/>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6134"/>
    <w:rsid w:val="008064B8"/>
    <w:rsid w:val="008066F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2701"/>
    <w:rsid w:val="008231B8"/>
    <w:rsid w:val="00823EC0"/>
    <w:rsid w:val="0082443E"/>
    <w:rsid w:val="00824579"/>
    <w:rsid w:val="008257C6"/>
    <w:rsid w:val="008269E1"/>
    <w:rsid w:val="00826BD9"/>
    <w:rsid w:val="008279FA"/>
    <w:rsid w:val="00830210"/>
    <w:rsid w:val="0083046E"/>
    <w:rsid w:val="008305B8"/>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12"/>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BE2"/>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22A1"/>
    <w:rsid w:val="00892608"/>
    <w:rsid w:val="00892FBD"/>
    <w:rsid w:val="008939D1"/>
    <w:rsid w:val="00893A53"/>
    <w:rsid w:val="00894795"/>
    <w:rsid w:val="00894B9D"/>
    <w:rsid w:val="0089560E"/>
    <w:rsid w:val="0089641E"/>
    <w:rsid w:val="00896876"/>
    <w:rsid w:val="00896C10"/>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EE"/>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01B"/>
    <w:rsid w:val="008F02B4"/>
    <w:rsid w:val="008F0D52"/>
    <w:rsid w:val="008F189B"/>
    <w:rsid w:val="008F1A00"/>
    <w:rsid w:val="008F1BA0"/>
    <w:rsid w:val="008F2663"/>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48D9"/>
    <w:rsid w:val="0090501B"/>
    <w:rsid w:val="00905803"/>
    <w:rsid w:val="009058E6"/>
    <w:rsid w:val="00906F20"/>
    <w:rsid w:val="009078C7"/>
    <w:rsid w:val="00907ADE"/>
    <w:rsid w:val="00907B2C"/>
    <w:rsid w:val="00912803"/>
    <w:rsid w:val="0091390D"/>
    <w:rsid w:val="00915F9C"/>
    <w:rsid w:val="009161D4"/>
    <w:rsid w:val="00916583"/>
    <w:rsid w:val="00917135"/>
    <w:rsid w:val="009176E4"/>
    <w:rsid w:val="009200ED"/>
    <w:rsid w:val="00921656"/>
    <w:rsid w:val="00922625"/>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1655"/>
    <w:rsid w:val="009323D1"/>
    <w:rsid w:val="0093290D"/>
    <w:rsid w:val="00933192"/>
    <w:rsid w:val="0093376E"/>
    <w:rsid w:val="009337E2"/>
    <w:rsid w:val="00933EC9"/>
    <w:rsid w:val="0093465F"/>
    <w:rsid w:val="009348D9"/>
    <w:rsid w:val="00934A3F"/>
    <w:rsid w:val="00935BA2"/>
    <w:rsid w:val="00935CB5"/>
    <w:rsid w:val="00935F80"/>
    <w:rsid w:val="0093736D"/>
    <w:rsid w:val="00940C82"/>
    <w:rsid w:val="00940EA4"/>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33D"/>
    <w:rsid w:val="009528A4"/>
    <w:rsid w:val="009537F2"/>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1EDA"/>
    <w:rsid w:val="009629CA"/>
    <w:rsid w:val="00962E3B"/>
    <w:rsid w:val="00963904"/>
    <w:rsid w:val="009647A4"/>
    <w:rsid w:val="00965115"/>
    <w:rsid w:val="009658ED"/>
    <w:rsid w:val="009662C6"/>
    <w:rsid w:val="009662E8"/>
    <w:rsid w:val="009662EB"/>
    <w:rsid w:val="009667AF"/>
    <w:rsid w:val="00966C4D"/>
    <w:rsid w:val="0096767E"/>
    <w:rsid w:val="00967D32"/>
    <w:rsid w:val="00967FCA"/>
    <w:rsid w:val="00970EC6"/>
    <w:rsid w:val="00971BAF"/>
    <w:rsid w:val="009723CC"/>
    <w:rsid w:val="009729A5"/>
    <w:rsid w:val="00972E86"/>
    <w:rsid w:val="00974237"/>
    <w:rsid w:val="00975BBB"/>
    <w:rsid w:val="00975F92"/>
    <w:rsid w:val="009776EE"/>
    <w:rsid w:val="009777D9"/>
    <w:rsid w:val="00977EDE"/>
    <w:rsid w:val="00980DCC"/>
    <w:rsid w:val="009811CE"/>
    <w:rsid w:val="0098188F"/>
    <w:rsid w:val="009828FE"/>
    <w:rsid w:val="00982BD6"/>
    <w:rsid w:val="009837FE"/>
    <w:rsid w:val="00985260"/>
    <w:rsid w:val="00990326"/>
    <w:rsid w:val="00990372"/>
    <w:rsid w:val="00990561"/>
    <w:rsid w:val="00990C15"/>
    <w:rsid w:val="009918E3"/>
    <w:rsid w:val="00991B88"/>
    <w:rsid w:val="00991D70"/>
    <w:rsid w:val="009921FD"/>
    <w:rsid w:val="0099250C"/>
    <w:rsid w:val="00992B7B"/>
    <w:rsid w:val="00992F9B"/>
    <w:rsid w:val="009931D7"/>
    <w:rsid w:val="00993446"/>
    <w:rsid w:val="00994A63"/>
    <w:rsid w:val="00994B13"/>
    <w:rsid w:val="0099606D"/>
    <w:rsid w:val="0099651F"/>
    <w:rsid w:val="00997593"/>
    <w:rsid w:val="009A04CC"/>
    <w:rsid w:val="009A0747"/>
    <w:rsid w:val="009A276A"/>
    <w:rsid w:val="009A2DEB"/>
    <w:rsid w:val="009A3168"/>
    <w:rsid w:val="009A3564"/>
    <w:rsid w:val="009A49F0"/>
    <w:rsid w:val="009A579D"/>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0E8E"/>
    <w:rsid w:val="009D2E10"/>
    <w:rsid w:val="009D4B37"/>
    <w:rsid w:val="009D4CCB"/>
    <w:rsid w:val="009D4FE9"/>
    <w:rsid w:val="009D5C6C"/>
    <w:rsid w:val="009D6569"/>
    <w:rsid w:val="009D673E"/>
    <w:rsid w:val="009D6DFB"/>
    <w:rsid w:val="009D76C5"/>
    <w:rsid w:val="009E00D0"/>
    <w:rsid w:val="009E1405"/>
    <w:rsid w:val="009E20D0"/>
    <w:rsid w:val="009E3297"/>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5D3B"/>
    <w:rsid w:val="00A15F51"/>
    <w:rsid w:val="00A1687A"/>
    <w:rsid w:val="00A17FF8"/>
    <w:rsid w:val="00A213E5"/>
    <w:rsid w:val="00A22337"/>
    <w:rsid w:val="00A224E8"/>
    <w:rsid w:val="00A22504"/>
    <w:rsid w:val="00A228D6"/>
    <w:rsid w:val="00A22999"/>
    <w:rsid w:val="00A22BCC"/>
    <w:rsid w:val="00A24032"/>
    <w:rsid w:val="00A246B6"/>
    <w:rsid w:val="00A24DBA"/>
    <w:rsid w:val="00A24E08"/>
    <w:rsid w:val="00A271FC"/>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5D6"/>
    <w:rsid w:val="00A50B79"/>
    <w:rsid w:val="00A50F50"/>
    <w:rsid w:val="00A517CE"/>
    <w:rsid w:val="00A52B5F"/>
    <w:rsid w:val="00A5360E"/>
    <w:rsid w:val="00A53A60"/>
    <w:rsid w:val="00A53C6A"/>
    <w:rsid w:val="00A54218"/>
    <w:rsid w:val="00A547DF"/>
    <w:rsid w:val="00A54E16"/>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98F"/>
    <w:rsid w:val="00A64A75"/>
    <w:rsid w:val="00A64AAB"/>
    <w:rsid w:val="00A6502E"/>
    <w:rsid w:val="00A663C3"/>
    <w:rsid w:val="00A679EC"/>
    <w:rsid w:val="00A67B8B"/>
    <w:rsid w:val="00A67D8A"/>
    <w:rsid w:val="00A7003F"/>
    <w:rsid w:val="00A700BF"/>
    <w:rsid w:val="00A70B1D"/>
    <w:rsid w:val="00A7172B"/>
    <w:rsid w:val="00A73308"/>
    <w:rsid w:val="00A73602"/>
    <w:rsid w:val="00A736BE"/>
    <w:rsid w:val="00A73BEC"/>
    <w:rsid w:val="00A7440F"/>
    <w:rsid w:val="00A750A9"/>
    <w:rsid w:val="00A755A8"/>
    <w:rsid w:val="00A75DEE"/>
    <w:rsid w:val="00A75ED9"/>
    <w:rsid w:val="00A7617F"/>
    <w:rsid w:val="00A7671C"/>
    <w:rsid w:val="00A76CCD"/>
    <w:rsid w:val="00A800B5"/>
    <w:rsid w:val="00A8177A"/>
    <w:rsid w:val="00A83013"/>
    <w:rsid w:val="00A844EA"/>
    <w:rsid w:val="00A84A3A"/>
    <w:rsid w:val="00A84B77"/>
    <w:rsid w:val="00A85901"/>
    <w:rsid w:val="00A8690E"/>
    <w:rsid w:val="00A87366"/>
    <w:rsid w:val="00A90543"/>
    <w:rsid w:val="00A906BA"/>
    <w:rsid w:val="00A90CD8"/>
    <w:rsid w:val="00A92201"/>
    <w:rsid w:val="00A926B7"/>
    <w:rsid w:val="00A92855"/>
    <w:rsid w:val="00A92C42"/>
    <w:rsid w:val="00A9381C"/>
    <w:rsid w:val="00A93D37"/>
    <w:rsid w:val="00A93F03"/>
    <w:rsid w:val="00A94A2A"/>
    <w:rsid w:val="00A9578E"/>
    <w:rsid w:val="00A957D6"/>
    <w:rsid w:val="00A958AA"/>
    <w:rsid w:val="00A959E2"/>
    <w:rsid w:val="00A96384"/>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411"/>
    <w:rsid w:val="00AD368A"/>
    <w:rsid w:val="00AD3BE8"/>
    <w:rsid w:val="00AD4BD0"/>
    <w:rsid w:val="00AD5B5C"/>
    <w:rsid w:val="00AD5C18"/>
    <w:rsid w:val="00AD6714"/>
    <w:rsid w:val="00AD7C32"/>
    <w:rsid w:val="00AD7E63"/>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E7DD1"/>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CFD"/>
    <w:rsid w:val="00B01D75"/>
    <w:rsid w:val="00B0220F"/>
    <w:rsid w:val="00B02264"/>
    <w:rsid w:val="00B033E1"/>
    <w:rsid w:val="00B0341B"/>
    <w:rsid w:val="00B038C8"/>
    <w:rsid w:val="00B04D56"/>
    <w:rsid w:val="00B05B2E"/>
    <w:rsid w:val="00B05FFF"/>
    <w:rsid w:val="00B06825"/>
    <w:rsid w:val="00B06BAD"/>
    <w:rsid w:val="00B07856"/>
    <w:rsid w:val="00B10334"/>
    <w:rsid w:val="00B11521"/>
    <w:rsid w:val="00B122C3"/>
    <w:rsid w:val="00B12BBB"/>
    <w:rsid w:val="00B13091"/>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AA6"/>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05D"/>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5F35"/>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35C7"/>
    <w:rsid w:val="00B84409"/>
    <w:rsid w:val="00B8477A"/>
    <w:rsid w:val="00B85107"/>
    <w:rsid w:val="00B85495"/>
    <w:rsid w:val="00B85611"/>
    <w:rsid w:val="00B85726"/>
    <w:rsid w:val="00B85E21"/>
    <w:rsid w:val="00B873CD"/>
    <w:rsid w:val="00B87676"/>
    <w:rsid w:val="00B90669"/>
    <w:rsid w:val="00B90937"/>
    <w:rsid w:val="00B9124A"/>
    <w:rsid w:val="00B91B11"/>
    <w:rsid w:val="00B9245C"/>
    <w:rsid w:val="00B928C9"/>
    <w:rsid w:val="00B92B08"/>
    <w:rsid w:val="00B9324E"/>
    <w:rsid w:val="00B94DED"/>
    <w:rsid w:val="00B95682"/>
    <w:rsid w:val="00B9655A"/>
    <w:rsid w:val="00B968C8"/>
    <w:rsid w:val="00B96DBA"/>
    <w:rsid w:val="00B971AF"/>
    <w:rsid w:val="00B97469"/>
    <w:rsid w:val="00B975B2"/>
    <w:rsid w:val="00BA086B"/>
    <w:rsid w:val="00BA11EF"/>
    <w:rsid w:val="00BA15A7"/>
    <w:rsid w:val="00BA1C9B"/>
    <w:rsid w:val="00BA2775"/>
    <w:rsid w:val="00BA2912"/>
    <w:rsid w:val="00BA2A51"/>
    <w:rsid w:val="00BA2CCF"/>
    <w:rsid w:val="00BA37B3"/>
    <w:rsid w:val="00BA37FC"/>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101"/>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1A4A"/>
    <w:rsid w:val="00BF2045"/>
    <w:rsid w:val="00BF2BFA"/>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2C4B"/>
    <w:rsid w:val="00C04100"/>
    <w:rsid w:val="00C047C9"/>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3CE6"/>
    <w:rsid w:val="00C252E5"/>
    <w:rsid w:val="00C255FF"/>
    <w:rsid w:val="00C25775"/>
    <w:rsid w:val="00C25A4B"/>
    <w:rsid w:val="00C26696"/>
    <w:rsid w:val="00C268F7"/>
    <w:rsid w:val="00C27AF1"/>
    <w:rsid w:val="00C27F99"/>
    <w:rsid w:val="00C301A6"/>
    <w:rsid w:val="00C30CC2"/>
    <w:rsid w:val="00C3238A"/>
    <w:rsid w:val="00C34FA5"/>
    <w:rsid w:val="00C35B30"/>
    <w:rsid w:val="00C363BA"/>
    <w:rsid w:val="00C373A8"/>
    <w:rsid w:val="00C37B2E"/>
    <w:rsid w:val="00C402C4"/>
    <w:rsid w:val="00C4072E"/>
    <w:rsid w:val="00C41603"/>
    <w:rsid w:val="00C42698"/>
    <w:rsid w:val="00C42A89"/>
    <w:rsid w:val="00C43488"/>
    <w:rsid w:val="00C4375E"/>
    <w:rsid w:val="00C43B37"/>
    <w:rsid w:val="00C44065"/>
    <w:rsid w:val="00C4612B"/>
    <w:rsid w:val="00C503BF"/>
    <w:rsid w:val="00C50450"/>
    <w:rsid w:val="00C50EB1"/>
    <w:rsid w:val="00C51210"/>
    <w:rsid w:val="00C512D0"/>
    <w:rsid w:val="00C51879"/>
    <w:rsid w:val="00C51B57"/>
    <w:rsid w:val="00C53527"/>
    <w:rsid w:val="00C544E8"/>
    <w:rsid w:val="00C54C8A"/>
    <w:rsid w:val="00C55DF9"/>
    <w:rsid w:val="00C561BD"/>
    <w:rsid w:val="00C605FA"/>
    <w:rsid w:val="00C60770"/>
    <w:rsid w:val="00C610FE"/>
    <w:rsid w:val="00C61626"/>
    <w:rsid w:val="00C6252D"/>
    <w:rsid w:val="00C6321E"/>
    <w:rsid w:val="00C6330A"/>
    <w:rsid w:val="00C636D3"/>
    <w:rsid w:val="00C637AF"/>
    <w:rsid w:val="00C63962"/>
    <w:rsid w:val="00C63CD5"/>
    <w:rsid w:val="00C64FD3"/>
    <w:rsid w:val="00C656C8"/>
    <w:rsid w:val="00C657A8"/>
    <w:rsid w:val="00C66331"/>
    <w:rsid w:val="00C6734F"/>
    <w:rsid w:val="00C67497"/>
    <w:rsid w:val="00C67814"/>
    <w:rsid w:val="00C67983"/>
    <w:rsid w:val="00C70453"/>
    <w:rsid w:val="00C70956"/>
    <w:rsid w:val="00C70E12"/>
    <w:rsid w:val="00C70FDB"/>
    <w:rsid w:val="00C71708"/>
    <w:rsid w:val="00C72428"/>
    <w:rsid w:val="00C724E3"/>
    <w:rsid w:val="00C72740"/>
    <w:rsid w:val="00C72D74"/>
    <w:rsid w:val="00C72F71"/>
    <w:rsid w:val="00C73C5E"/>
    <w:rsid w:val="00C749C3"/>
    <w:rsid w:val="00C74A3B"/>
    <w:rsid w:val="00C74BCC"/>
    <w:rsid w:val="00C74D28"/>
    <w:rsid w:val="00C771AF"/>
    <w:rsid w:val="00C771EE"/>
    <w:rsid w:val="00C77F29"/>
    <w:rsid w:val="00C80551"/>
    <w:rsid w:val="00C80974"/>
    <w:rsid w:val="00C81781"/>
    <w:rsid w:val="00C81E06"/>
    <w:rsid w:val="00C827DA"/>
    <w:rsid w:val="00C84330"/>
    <w:rsid w:val="00C84B53"/>
    <w:rsid w:val="00C84B7A"/>
    <w:rsid w:val="00C85734"/>
    <w:rsid w:val="00C857F8"/>
    <w:rsid w:val="00C85868"/>
    <w:rsid w:val="00C85A08"/>
    <w:rsid w:val="00C86568"/>
    <w:rsid w:val="00C87673"/>
    <w:rsid w:val="00C87FAA"/>
    <w:rsid w:val="00C90661"/>
    <w:rsid w:val="00C90D9D"/>
    <w:rsid w:val="00C915F5"/>
    <w:rsid w:val="00C917E7"/>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639F"/>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2F42"/>
    <w:rsid w:val="00CF35F6"/>
    <w:rsid w:val="00CF41DE"/>
    <w:rsid w:val="00CF5BC2"/>
    <w:rsid w:val="00CF7C00"/>
    <w:rsid w:val="00CF7DDB"/>
    <w:rsid w:val="00D0012B"/>
    <w:rsid w:val="00D01682"/>
    <w:rsid w:val="00D01693"/>
    <w:rsid w:val="00D01E17"/>
    <w:rsid w:val="00D03CD5"/>
    <w:rsid w:val="00D03F9A"/>
    <w:rsid w:val="00D03FB9"/>
    <w:rsid w:val="00D041BA"/>
    <w:rsid w:val="00D06BF4"/>
    <w:rsid w:val="00D07272"/>
    <w:rsid w:val="00D078D2"/>
    <w:rsid w:val="00D109A0"/>
    <w:rsid w:val="00D11675"/>
    <w:rsid w:val="00D12112"/>
    <w:rsid w:val="00D125DB"/>
    <w:rsid w:val="00D14817"/>
    <w:rsid w:val="00D14EB0"/>
    <w:rsid w:val="00D176EA"/>
    <w:rsid w:val="00D17F91"/>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1C05"/>
    <w:rsid w:val="00D42360"/>
    <w:rsid w:val="00D426E7"/>
    <w:rsid w:val="00D440F8"/>
    <w:rsid w:val="00D4418D"/>
    <w:rsid w:val="00D45372"/>
    <w:rsid w:val="00D46DAE"/>
    <w:rsid w:val="00D4778B"/>
    <w:rsid w:val="00D501C3"/>
    <w:rsid w:val="00D51C0A"/>
    <w:rsid w:val="00D51E35"/>
    <w:rsid w:val="00D524D1"/>
    <w:rsid w:val="00D536AB"/>
    <w:rsid w:val="00D53D24"/>
    <w:rsid w:val="00D541AA"/>
    <w:rsid w:val="00D54674"/>
    <w:rsid w:val="00D548D6"/>
    <w:rsid w:val="00D565FA"/>
    <w:rsid w:val="00D57C80"/>
    <w:rsid w:val="00D57FD6"/>
    <w:rsid w:val="00D60437"/>
    <w:rsid w:val="00D60749"/>
    <w:rsid w:val="00D617DE"/>
    <w:rsid w:val="00D61C44"/>
    <w:rsid w:val="00D61D5D"/>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971"/>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6E6B"/>
    <w:rsid w:val="00D87331"/>
    <w:rsid w:val="00D876EA"/>
    <w:rsid w:val="00D90155"/>
    <w:rsid w:val="00D907DC"/>
    <w:rsid w:val="00D90FB0"/>
    <w:rsid w:val="00D9144A"/>
    <w:rsid w:val="00D923F6"/>
    <w:rsid w:val="00D92439"/>
    <w:rsid w:val="00D93CE7"/>
    <w:rsid w:val="00D93DA4"/>
    <w:rsid w:val="00D94335"/>
    <w:rsid w:val="00D94531"/>
    <w:rsid w:val="00D94B7E"/>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71"/>
    <w:rsid w:val="00DB4ED5"/>
    <w:rsid w:val="00DB5331"/>
    <w:rsid w:val="00DB5ACD"/>
    <w:rsid w:val="00DB5EE1"/>
    <w:rsid w:val="00DB63CF"/>
    <w:rsid w:val="00DB6F68"/>
    <w:rsid w:val="00DB7AA1"/>
    <w:rsid w:val="00DC1C73"/>
    <w:rsid w:val="00DC266E"/>
    <w:rsid w:val="00DC352F"/>
    <w:rsid w:val="00DC353B"/>
    <w:rsid w:val="00DC37C3"/>
    <w:rsid w:val="00DC3A07"/>
    <w:rsid w:val="00DC3E71"/>
    <w:rsid w:val="00DC3F22"/>
    <w:rsid w:val="00DC40E0"/>
    <w:rsid w:val="00DC4762"/>
    <w:rsid w:val="00DC483A"/>
    <w:rsid w:val="00DC56B4"/>
    <w:rsid w:val="00DC5B9E"/>
    <w:rsid w:val="00DC7AC4"/>
    <w:rsid w:val="00DD0DDB"/>
    <w:rsid w:val="00DD0EB9"/>
    <w:rsid w:val="00DD114E"/>
    <w:rsid w:val="00DD2737"/>
    <w:rsid w:val="00DD2AA9"/>
    <w:rsid w:val="00DD3588"/>
    <w:rsid w:val="00DD3603"/>
    <w:rsid w:val="00DD38EF"/>
    <w:rsid w:val="00DD3999"/>
    <w:rsid w:val="00DD3A71"/>
    <w:rsid w:val="00DD54AC"/>
    <w:rsid w:val="00DD6720"/>
    <w:rsid w:val="00DD69AE"/>
    <w:rsid w:val="00DD72E4"/>
    <w:rsid w:val="00DD7C4C"/>
    <w:rsid w:val="00DD7C4E"/>
    <w:rsid w:val="00DD7EFF"/>
    <w:rsid w:val="00DE064F"/>
    <w:rsid w:val="00DE0A72"/>
    <w:rsid w:val="00DE0B72"/>
    <w:rsid w:val="00DE152C"/>
    <w:rsid w:val="00DE1A3E"/>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026"/>
    <w:rsid w:val="00E001A0"/>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3FF0"/>
    <w:rsid w:val="00E242A7"/>
    <w:rsid w:val="00E243D1"/>
    <w:rsid w:val="00E24E8B"/>
    <w:rsid w:val="00E25FA4"/>
    <w:rsid w:val="00E26EA4"/>
    <w:rsid w:val="00E27D80"/>
    <w:rsid w:val="00E30B66"/>
    <w:rsid w:val="00E30D8B"/>
    <w:rsid w:val="00E3124B"/>
    <w:rsid w:val="00E3239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4EF9"/>
    <w:rsid w:val="00E55966"/>
    <w:rsid w:val="00E56910"/>
    <w:rsid w:val="00E56D73"/>
    <w:rsid w:val="00E5778F"/>
    <w:rsid w:val="00E577AB"/>
    <w:rsid w:val="00E577B1"/>
    <w:rsid w:val="00E57EC9"/>
    <w:rsid w:val="00E603ED"/>
    <w:rsid w:val="00E62AF5"/>
    <w:rsid w:val="00E62FA7"/>
    <w:rsid w:val="00E63716"/>
    <w:rsid w:val="00E64251"/>
    <w:rsid w:val="00E643FD"/>
    <w:rsid w:val="00E648F5"/>
    <w:rsid w:val="00E64BDD"/>
    <w:rsid w:val="00E65432"/>
    <w:rsid w:val="00E6561C"/>
    <w:rsid w:val="00E6562F"/>
    <w:rsid w:val="00E65772"/>
    <w:rsid w:val="00E658A3"/>
    <w:rsid w:val="00E65BE7"/>
    <w:rsid w:val="00E66F69"/>
    <w:rsid w:val="00E67B54"/>
    <w:rsid w:val="00E67E32"/>
    <w:rsid w:val="00E67F40"/>
    <w:rsid w:val="00E70366"/>
    <w:rsid w:val="00E736E8"/>
    <w:rsid w:val="00E74464"/>
    <w:rsid w:val="00E74646"/>
    <w:rsid w:val="00E749B4"/>
    <w:rsid w:val="00E7528C"/>
    <w:rsid w:val="00E7589A"/>
    <w:rsid w:val="00E75E9F"/>
    <w:rsid w:val="00E77528"/>
    <w:rsid w:val="00E77670"/>
    <w:rsid w:val="00E777C8"/>
    <w:rsid w:val="00E77AB5"/>
    <w:rsid w:val="00E77DFC"/>
    <w:rsid w:val="00E8035A"/>
    <w:rsid w:val="00E810B4"/>
    <w:rsid w:val="00E81658"/>
    <w:rsid w:val="00E8184A"/>
    <w:rsid w:val="00E81B72"/>
    <w:rsid w:val="00E8216A"/>
    <w:rsid w:val="00E82E83"/>
    <w:rsid w:val="00E82E89"/>
    <w:rsid w:val="00E82F68"/>
    <w:rsid w:val="00E83602"/>
    <w:rsid w:val="00E83ACC"/>
    <w:rsid w:val="00E83D62"/>
    <w:rsid w:val="00E8418B"/>
    <w:rsid w:val="00E84F17"/>
    <w:rsid w:val="00E84F98"/>
    <w:rsid w:val="00E8553B"/>
    <w:rsid w:val="00E8559F"/>
    <w:rsid w:val="00E85805"/>
    <w:rsid w:val="00E86D3A"/>
    <w:rsid w:val="00E86FF9"/>
    <w:rsid w:val="00E90686"/>
    <w:rsid w:val="00E913A1"/>
    <w:rsid w:val="00E920CC"/>
    <w:rsid w:val="00E92325"/>
    <w:rsid w:val="00E92696"/>
    <w:rsid w:val="00E92BFC"/>
    <w:rsid w:val="00E9310E"/>
    <w:rsid w:val="00E94292"/>
    <w:rsid w:val="00E948DA"/>
    <w:rsid w:val="00E948E6"/>
    <w:rsid w:val="00E95E21"/>
    <w:rsid w:val="00E95EB6"/>
    <w:rsid w:val="00E960B6"/>
    <w:rsid w:val="00E96546"/>
    <w:rsid w:val="00E96B79"/>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4C26"/>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7D8"/>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2807"/>
    <w:rsid w:val="00F134EA"/>
    <w:rsid w:val="00F136C2"/>
    <w:rsid w:val="00F1494E"/>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6F6A"/>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2C4"/>
    <w:rsid w:val="00F45C34"/>
    <w:rsid w:val="00F5024A"/>
    <w:rsid w:val="00F507B4"/>
    <w:rsid w:val="00F51B6B"/>
    <w:rsid w:val="00F52204"/>
    <w:rsid w:val="00F52F2D"/>
    <w:rsid w:val="00F532EC"/>
    <w:rsid w:val="00F54736"/>
    <w:rsid w:val="00F54FA1"/>
    <w:rsid w:val="00F5511D"/>
    <w:rsid w:val="00F553D9"/>
    <w:rsid w:val="00F563B6"/>
    <w:rsid w:val="00F57ABA"/>
    <w:rsid w:val="00F57BF4"/>
    <w:rsid w:val="00F57F9F"/>
    <w:rsid w:val="00F601EA"/>
    <w:rsid w:val="00F60B1F"/>
    <w:rsid w:val="00F60E26"/>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638B"/>
    <w:rsid w:val="00F7792E"/>
    <w:rsid w:val="00F80396"/>
    <w:rsid w:val="00F806BB"/>
    <w:rsid w:val="00F8204A"/>
    <w:rsid w:val="00F824CE"/>
    <w:rsid w:val="00F82513"/>
    <w:rsid w:val="00F8277F"/>
    <w:rsid w:val="00F839B9"/>
    <w:rsid w:val="00F83E73"/>
    <w:rsid w:val="00F846B3"/>
    <w:rsid w:val="00F84DC1"/>
    <w:rsid w:val="00F8543F"/>
    <w:rsid w:val="00F859A5"/>
    <w:rsid w:val="00F859D1"/>
    <w:rsid w:val="00F85F14"/>
    <w:rsid w:val="00F86839"/>
    <w:rsid w:val="00F86902"/>
    <w:rsid w:val="00F86C1F"/>
    <w:rsid w:val="00F90DA8"/>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7AE"/>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3EB"/>
    <w:rsid w:val="00FD584E"/>
    <w:rsid w:val="00FD6477"/>
    <w:rsid w:val="00FD6703"/>
    <w:rsid w:val="00FD6AAE"/>
    <w:rsid w:val="00FD75EE"/>
    <w:rsid w:val="00FD789C"/>
    <w:rsid w:val="00FD7A41"/>
    <w:rsid w:val="00FE1E14"/>
    <w:rsid w:val="00FE1F7C"/>
    <w:rsid w:val="00FE2287"/>
    <w:rsid w:val="00FE22F3"/>
    <w:rsid w:val="00FE29DF"/>
    <w:rsid w:val="00FE2E9F"/>
    <w:rsid w:val="00FE38A9"/>
    <w:rsid w:val="00FE3913"/>
    <w:rsid w:val="00FE5056"/>
    <w:rsid w:val="00FE5DA2"/>
    <w:rsid w:val="00FE71CE"/>
    <w:rsid w:val="00FE79D7"/>
    <w:rsid w:val="00FE7D24"/>
    <w:rsid w:val="00FE7DCC"/>
    <w:rsid w:val="00FF0756"/>
    <w:rsid w:val="00FF0791"/>
    <w:rsid w:val="00FF0967"/>
    <w:rsid w:val="00FF15CA"/>
    <w:rsid w:val="00FF2359"/>
    <w:rsid w:val="00FF344B"/>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64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basedOn w:val="a1"/>
    <w:uiPriority w:val="3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1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1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qFormat/>
    <w:rsid w:val="009523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3</Pages>
  <Words>762</Words>
  <Characters>4349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16</cp:revision>
  <cp:lastPrinted>1899-12-31T23:00:00Z</cp:lastPrinted>
  <dcterms:created xsi:type="dcterms:W3CDTF">2022-01-28T03:49:00Z</dcterms:created>
  <dcterms:modified xsi:type="dcterms:W3CDTF">2022-02-14T12:20:00Z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